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9A" w:rsidRDefault="00F7439A" w:rsidP="00FC6232">
      <w:pPr>
        <w:pStyle w:val="Antrat2"/>
        <w:jc w:val="center"/>
        <w:rPr>
          <w:szCs w:val="24"/>
        </w:rPr>
      </w:pPr>
    </w:p>
    <w:p w:rsidR="00FC6232" w:rsidRPr="00733921" w:rsidRDefault="00FC6232" w:rsidP="00FC6232">
      <w:pPr>
        <w:pStyle w:val="Antrat2"/>
        <w:jc w:val="center"/>
        <w:rPr>
          <w:szCs w:val="24"/>
        </w:rPr>
      </w:pPr>
      <w:r>
        <w:rPr>
          <w:szCs w:val="24"/>
        </w:rPr>
        <w:t xml:space="preserve">SKYSTŲ </w:t>
      </w:r>
      <w:r w:rsidRPr="00733921">
        <w:rPr>
          <w:szCs w:val="24"/>
        </w:rPr>
        <w:t>ATLIEKŲ IŠVEŽIMO</w:t>
      </w:r>
      <w:r w:rsidR="00ED1A6F">
        <w:rPr>
          <w:szCs w:val="24"/>
        </w:rPr>
        <w:t xml:space="preserve"> SUTARTIS Nr. B8-NS-</w:t>
      </w:r>
    </w:p>
    <w:p w:rsidR="00FC6232" w:rsidRPr="00EB3B8E" w:rsidRDefault="00FC6232" w:rsidP="00FC6232">
      <w:pPr>
        <w:pStyle w:val="Pagrindinistekstas"/>
        <w:jc w:val="center"/>
        <w:rPr>
          <w:szCs w:val="24"/>
        </w:rPr>
      </w:pPr>
    </w:p>
    <w:p w:rsidR="00FC6232" w:rsidRPr="00EB3B8E" w:rsidRDefault="00FC6232" w:rsidP="00FC6232">
      <w:pPr>
        <w:pStyle w:val="Pagrindinistekstas"/>
        <w:jc w:val="center"/>
        <w:rPr>
          <w:szCs w:val="24"/>
        </w:rPr>
      </w:pPr>
      <w:r w:rsidRPr="00EB3B8E">
        <w:rPr>
          <w:szCs w:val="24"/>
        </w:rPr>
        <w:t>20</w:t>
      </w:r>
      <w:r w:rsidR="00ED1A6F">
        <w:rPr>
          <w:szCs w:val="24"/>
        </w:rPr>
        <w:t>___</w:t>
      </w:r>
      <w:r w:rsidRPr="00EB3B8E">
        <w:rPr>
          <w:szCs w:val="24"/>
        </w:rPr>
        <w:t xml:space="preserve"> m. </w:t>
      </w:r>
      <w:r w:rsidR="00ED1A6F">
        <w:rPr>
          <w:szCs w:val="24"/>
        </w:rPr>
        <w:t>______________ ___</w:t>
      </w:r>
      <w:r>
        <w:rPr>
          <w:szCs w:val="24"/>
        </w:rPr>
        <w:t xml:space="preserve"> d.</w:t>
      </w:r>
      <w:r w:rsidRPr="00EB3B8E">
        <w:rPr>
          <w:i/>
          <w:szCs w:val="24"/>
        </w:rPr>
        <w:t xml:space="preserve"> </w:t>
      </w:r>
    </w:p>
    <w:p w:rsidR="00FC6232" w:rsidRPr="00EB3B8E" w:rsidRDefault="00FC6232" w:rsidP="00FC6232">
      <w:pPr>
        <w:pStyle w:val="Pagrindinistekstas"/>
        <w:jc w:val="center"/>
        <w:rPr>
          <w:szCs w:val="24"/>
        </w:rPr>
      </w:pPr>
      <w:r>
        <w:rPr>
          <w:szCs w:val="24"/>
        </w:rPr>
        <w:t>Kelmė</w:t>
      </w:r>
    </w:p>
    <w:p w:rsidR="00FC6232" w:rsidRPr="00EB3B8E" w:rsidRDefault="00FC6232" w:rsidP="00FC6232">
      <w:pPr>
        <w:pStyle w:val="Pagrindinistekstas"/>
        <w:jc w:val="center"/>
        <w:rPr>
          <w:szCs w:val="24"/>
        </w:rPr>
      </w:pPr>
    </w:p>
    <w:p w:rsidR="00FC6232" w:rsidRPr="006C21C2" w:rsidRDefault="00FC6232" w:rsidP="00FC6232">
      <w:pPr>
        <w:ind w:firstLine="482"/>
        <w:jc w:val="both"/>
        <w:rPr>
          <w:lang w:val="lt-LT"/>
        </w:rPr>
      </w:pPr>
      <w:r w:rsidRPr="00F40BFC">
        <w:rPr>
          <w:b/>
          <w:lang w:val="lt-LT"/>
        </w:rPr>
        <w:t>UAB „Kelmės vanduo“</w:t>
      </w:r>
      <w:r w:rsidRPr="006C21C2">
        <w:rPr>
          <w:lang w:val="lt-LT"/>
        </w:rPr>
        <w:t xml:space="preserve">, atstovaujama direktoriaus Mindaugo Užmiškio, veikiančio pagal įmonės įstatus, toliau šiame tekste vadinama </w:t>
      </w:r>
      <w:r w:rsidRPr="006C21C2">
        <w:rPr>
          <w:b/>
          <w:lang w:val="lt-LT"/>
        </w:rPr>
        <w:t>Vykdytoju</w:t>
      </w:r>
      <w:r w:rsidRPr="006C21C2">
        <w:rPr>
          <w:lang w:val="lt-LT"/>
        </w:rPr>
        <w:t>, ir</w:t>
      </w:r>
      <w:r w:rsidRPr="006C21C2">
        <w:rPr>
          <w:b/>
          <w:lang w:val="lt-LT"/>
        </w:rPr>
        <w:t xml:space="preserve"> </w:t>
      </w:r>
      <w:r>
        <w:rPr>
          <w:b/>
          <w:lang w:val="lt-LT"/>
        </w:rPr>
        <w:t xml:space="preserve"> </w:t>
      </w:r>
      <w:r w:rsidR="00ED1A6F">
        <w:rPr>
          <w:b/>
          <w:u w:val="single"/>
          <w:lang w:val="lt-LT"/>
        </w:rPr>
        <w:t>pil.   _______________________</w:t>
      </w:r>
      <w:r>
        <w:rPr>
          <w:b/>
          <w:u w:val="single"/>
          <w:lang w:val="lt-LT"/>
        </w:rPr>
        <w:t xml:space="preserve">, </w:t>
      </w:r>
      <w:r w:rsidRPr="006C21C2">
        <w:rPr>
          <w:lang w:val="lt-LT"/>
        </w:rPr>
        <w:t xml:space="preserve">toliau šiame tekste vadinamas </w:t>
      </w:r>
      <w:r w:rsidRPr="006C21C2">
        <w:rPr>
          <w:b/>
          <w:lang w:val="lt-LT"/>
        </w:rPr>
        <w:t>Užsakovu,</w:t>
      </w:r>
      <w:r w:rsidRPr="006C21C2">
        <w:rPr>
          <w:lang w:val="lt-LT"/>
        </w:rPr>
        <w:t xml:space="preserve"> toliau kartu vadinamos </w:t>
      </w:r>
      <w:r w:rsidRPr="006C21C2">
        <w:rPr>
          <w:b/>
          <w:lang w:val="lt-LT"/>
        </w:rPr>
        <w:t>Šalimis</w:t>
      </w:r>
      <w:r w:rsidRPr="006C21C2">
        <w:rPr>
          <w:lang w:val="lt-LT"/>
        </w:rPr>
        <w:t>, vadovaudamosi galiojančiais LR įstatymais, Vyriausybės nutarimais, „Vandentvark</w:t>
      </w:r>
      <w:r>
        <w:rPr>
          <w:lang w:val="lt-LT"/>
        </w:rPr>
        <w:t>os ūkio naudojimo taisyklėmis“</w:t>
      </w:r>
      <w:r w:rsidRPr="006C21C2">
        <w:rPr>
          <w:lang w:val="lt-LT"/>
        </w:rPr>
        <w:t>, ir kitais poįstatyminiais aktais, susitarė ir sudarė šią sutartį:</w:t>
      </w:r>
    </w:p>
    <w:p w:rsidR="00FC6232" w:rsidRPr="006C21C2" w:rsidRDefault="00FC6232" w:rsidP="00FC6232">
      <w:pPr>
        <w:ind w:firstLine="482"/>
        <w:jc w:val="both"/>
        <w:rPr>
          <w:lang w:val="lt-LT"/>
        </w:rPr>
      </w:pPr>
    </w:p>
    <w:p w:rsidR="00FC6232" w:rsidRPr="006C21C2" w:rsidRDefault="00FC6232" w:rsidP="00FC6232">
      <w:pPr>
        <w:jc w:val="center"/>
        <w:rPr>
          <w:b/>
          <w:lang w:val="lt-LT"/>
        </w:rPr>
      </w:pPr>
      <w:r w:rsidRPr="006C21C2">
        <w:rPr>
          <w:b/>
          <w:lang w:val="lt-LT"/>
        </w:rPr>
        <w:t>1. Sutarties objektas</w:t>
      </w:r>
    </w:p>
    <w:p w:rsidR="00FC6232" w:rsidRPr="006C21C2" w:rsidRDefault="00FC6232" w:rsidP="00FC6232">
      <w:pPr>
        <w:jc w:val="center"/>
        <w:rPr>
          <w:b/>
          <w:lang w:val="lt-LT"/>
        </w:rPr>
      </w:pPr>
    </w:p>
    <w:p w:rsidR="00AB3B14" w:rsidRDefault="00FC6232" w:rsidP="00FC6232">
      <w:pPr>
        <w:numPr>
          <w:ilvl w:val="1"/>
          <w:numId w:val="1"/>
        </w:numPr>
        <w:ind w:left="0" w:firstLine="709"/>
        <w:jc w:val="both"/>
        <w:rPr>
          <w:b/>
          <w:u w:val="single"/>
          <w:lang w:val="lt-LT"/>
        </w:rPr>
      </w:pPr>
      <w:r w:rsidRPr="006C21C2">
        <w:rPr>
          <w:b/>
          <w:lang w:val="lt-LT"/>
        </w:rPr>
        <w:t>Vykdytojas</w:t>
      </w:r>
      <w:r w:rsidRPr="006C21C2">
        <w:rPr>
          <w:lang w:val="lt-LT"/>
        </w:rPr>
        <w:t xml:space="preserve"> įsipareigoja išvežti skystas buitines atliekas (fekalijas) į Kelmės </w:t>
      </w:r>
      <w:r>
        <w:rPr>
          <w:lang w:val="lt-LT"/>
        </w:rPr>
        <w:t>valymo įrengimus</w:t>
      </w:r>
      <w:r w:rsidRPr="006C21C2">
        <w:rPr>
          <w:lang w:val="lt-LT"/>
        </w:rPr>
        <w:t xml:space="preserve"> iš </w:t>
      </w:r>
      <w:r w:rsidRPr="006C21C2">
        <w:rPr>
          <w:b/>
          <w:lang w:val="lt-LT"/>
        </w:rPr>
        <w:t>Užsakovo</w:t>
      </w:r>
      <w:r w:rsidRPr="006C21C2">
        <w:rPr>
          <w:lang w:val="lt-LT"/>
        </w:rPr>
        <w:t xml:space="preserve"> </w:t>
      </w:r>
      <w:r>
        <w:rPr>
          <w:lang w:val="lt-LT"/>
        </w:rPr>
        <w:t>objekto (ūkio), esančio adresu:</w:t>
      </w:r>
      <w:r w:rsidRPr="002825CA">
        <w:rPr>
          <w:b/>
          <w:u w:val="single"/>
          <w:lang w:val="lt-LT"/>
        </w:rPr>
        <w:t xml:space="preserve"> </w:t>
      </w:r>
      <w:r w:rsidR="00ED1A6F">
        <w:rPr>
          <w:b/>
          <w:u w:val="single"/>
          <w:lang w:val="lt-LT"/>
        </w:rPr>
        <w:t xml:space="preserve"> ____________________________</w:t>
      </w:r>
    </w:p>
    <w:p w:rsidR="00FC6232" w:rsidRPr="004B7CEC" w:rsidRDefault="00FC6232" w:rsidP="00FC6232">
      <w:pPr>
        <w:numPr>
          <w:ilvl w:val="1"/>
          <w:numId w:val="1"/>
        </w:numPr>
        <w:ind w:left="0" w:firstLine="709"/>
        <w:jc w:val="both"/>
        <w:rPr>
          <w:b/>
          <w:u w:val="single"/>
          <w:lang w:val="lt-LT"/>
        </w:rPr>
      </w:pPr>
      <w:r>
        <w:rPr>
          <w:b/>
          <w:u w:val="single"/>
          <w:lang w:val="lt-LT"/>
        </w:rPr>
        <w:t xml:space="preserve">,  </w:t>
      </w:r>
      <w:r w:rsidRPr="00FB2E6C">
        <w:rPr>
          <w:b/>
          <w:u w:val="single"/>
          <w:lang w:val="lt-LT"/>
        </w:rPr>
        <w:t>Kelmės</w:t>
      </w:r>
      <w:r>
        <w:rPr>
          <w:b/>
          <w:u w:val="single"/>
          <w:lang w:val="lt-LT"/>
        </w:rPr>
        <w:t xml:space="preserve"> r</w:t>
      </w:r>
      <w:r w:rsidRPr="004459FB">
        <w:rPr>
          <w:b/>
          <w:u w:val="single"/>
          <w:lang w:val="lt-LT"/>
        </w:rPr>
        <w:t>. sav.</w:t>
      </w:r>
      <w:r w:rsidRPr="006C21C2">
        <w:rPr>
          <w:lang w:val="lt-LT"/>
        </w:rPr>
        <w:t>,</w:t>
      </w:r>
      <w:r>
        <w:rPr>
          <w:lang w:val="lt-LT"/>
        </w:rPr>
        <w:t xml:space="preserve"> </w:t>
      </w:r>
      <w:r w:rsidRPr="004B7CEC">
        <w:rPr>
          <w:b/>
          <w:u w:val="single"/>
          <w:lang w:val="lt-LT"/>
        </w:rPr>
        <w:t>tel.</w:t>
      </w:r>
      <w:r w:rsidRPr="004B7CEC">
        <w:rPr>
          <w:u w:val="single"/>
          <w:lang w:val="lt-LT"/>
        </w:rPr>
        <w:t xml:space="preserve"> </w:t>
      </w:r>
      <w:r w:rsidR="00ED1A6F">
        <w:rPr>
          <w:b/>
          <w:u w:val="single"/>
          <w:lang w:val="lt-LT"/>
        </w:rPr>
        <w:t>Nr. _________________</w:t>
      </w:r>
      <w:r>
        <w:rPr>
          <w:b/>
          <w:u w:val="single"/>
          <w:lang w:val="lt-LT"/>
        </w:rPr>
        <w:t>________ .</w:t>
      </w:r>
    </w:p>
    <w:p w:rsidR="00FC6232" w:rsidRPr="006C21C2" w:rsidRDefault="00FC6232" w:rsidP="00FC6232">
      <w:pPr>
        <w:numPr>
          <w:ilvl w:val="0"/>
          <w:numId w:val="2"/>
        </w:numPr>
        <w:ind w:left="1985" w:hanging="425"/>
        <w:jc w:val="both"/>
        <w:rPr>
          <w:lang w:val="lt-LT"/>
        </w:rPr>
      </w:pPr>
      <w:r w:rsidRPr="006C21C2">
        <w:rPr>
          <w:lang w:val="lt-LT"/>
        </w:rPr>
        <w:t>nuotekų kaupimo rezervuaro tūris ____</w:t>
      </w:r>
      <w:r>
        <w:rPr>
          <w:lang w:val="lt-LT"/>
        </w:rPr>
        <w:t>______</w:t>
      </w:r>
      <w:r w:rsidRPr="006C21C2">
        <w:rPr>
          <w:lang w:val="lt-LT"/>
        </w:rPr>
        <w:t>__ m</w:t>
      </w:r>
      <w:r w:rsidRPr="006C21C2">
        <w:rPr>
          <w:vertAlign w:val="superscript"/>
          <w:lang w:val="lt-LT"/>
        </w:rPr>
        <w:t>3</w:t>
      </w:r>
      <w:r w:rsidRPr="006C21C2">
        <w:rPr>
          <w:lang w:val="lt-LT"/>
        </w:rPr>
        <w:t>,</w:t>
      </w:r>
    </w:p>
    <w:p w:rsidR="00FC6232" w:rsidRDefault="00FC6232" w:rsidP="00FC6232">
      <w:pPr>
        <w:numPr>
          <w:ilvl w:val="0"/>
          <w:numId w:val="2"/>
        </w:numPr>
        <w:ind w:left="1985" w:hanging="425"/>
        <w:jc w:val="both"/>
        <w:rPr>
          <w:lang w:val="lt-LT"/>
        </w:rPr>
      </w:pPr>
      <w:r w:rsidRPr="006C21C2">
        <w:rPr>
          <w:lang w:val="lt-LT"/>
        </w:rPr>
        <w:t>nurodyto adreso gyventojų skaičius ___</w:t>
      </w:r>
      <w:r>
        <w:rPr>
          <w:lang w:val="lt-LT"/>
        </w:rPr>
        <w:t>_</w:t>
      </w:r>
      <w:r w:rsidRPr="006C21C2">
        <w:rPr>
          <w:lang w:val="lt-LT"/>
        </w:rPr>
        <w:t>_</w:t>
      </w:r>
      <w:r>
        <w:rPr>
          <w:lang w:val="lt-LT"/>
        </w:rPr>
        <w:t>_____</w:t>
      </w:r>
      <w:r w:rsidRPr="006C21C2">
        <w:rPr>
          <w:lang w:val="lt-LT"/>
        </w:rPr>
        <w:t xml:space="preserve"> žmonės (toliau – teikti </w:t>
      </w:r>
    </w:p>
    <w:p w:rsidR="00FC6232" w:rsidRPr="00D46026" w:rsidRDefault="00FC6232" w:rsidP="00FC6232">
      <w:pPr>
        <w:jc w:val="both"/>
        <w:rPr>
          <w:lang w:val="lt-LT"/>
        </w:rPr>
      </w:pPr>
      <w:r w:rsidRPr="00D46026">
        <w:rPr>
          <w:b/>
          <w:lang w:val="lt-LT"/>
        </w:rPr>
        <w:t>Paslaugas</w:t>
      </w:r>
      <w:r w:rsidRPr="00D46026">
        <w:rPr>
          <w:lang w:val="lt-LT"/>
        </w:rPr>
        <w:t xml:space="preserve">), o </w:t>
      </w:r>
      <w:r w:rsidRPr="00D46026">
        <w:rPr>
          <w:b/>
          <w:lang w:val="lt-LT"/>
        </w:rPr>
        <w:t xml:space="preserve">Užsakovas </w:t>
      </w:r>
      <w:r w:rsidRPr="00D46026">
        <w:rPr>
          <w:lang w:val="lt-LT"/>
        </w:rPr>
        <w:t xml:space="preserve">įsipareigoja priimti teikiamas </w:t>
      </w:r>
      <w:r w:rsidRPr="00D46026">
        <w:rPr>
          <w:b/>
          <w:lang w:val="lt-LT"/>
        </w:rPr>
        <w:t>Paslaugas</w:t>
      </w:r>
      <w:r w:rsidRPr="00D46026">
        <w:rPr>
          <w:lang w:val="lt-LT"/>
        </w:rPr>
        <w:t xml:space="preserve"> ir sumokėti už jas pagal šios sutarties sąlygas.</w:t>
      </w:r>
    </w:p>
    <w:p w:rsidR="00FC6232" w:rsidRPr="006C21C2" w:rsidRDefault="00FC6232" w:rsidP="00FC6232">
      <w:pPr>
        <w:ind w:firstLine="720"/>
        <w:jc w:val="both"/>
        <w:rPr>
          <w:lang w:val="lt-LT"/>
        </w:rPr>
      </w:pPr>
      <w:r w:rsidRPr="006C21C2">
        <w:rPr>
          <w:lang w:val="lt-LT"/>
        </w:rPr>
        <w:t xml:space="preserve">1.2. </w:t>
      </w:r>
      <w:r w:rsidRPr="006C21C2">
        <w:rPr>
          <w:b/>
          <w:lang w:val="lt-LT"/>
        </w:rPr>
        <w:t>Paslaugos</w:t>
      </w:r>
      <w:r w:rsidRPr="006C21C2">
        <w:rPr>
          <w:lang w:val="lt-LT"/>
        </w:rPr>
        <w:t xml:space="preserve"> teikiamos  pagal </w:t>
      </w:r>
      <w:r w:rsidRPr="006C21C2">
        <w:rPr>
          <w:b/>
          <w:lang w:val="lt-LT"/>
        </w:rPr>
        <w:t>Užsakovo</w:t>
      </w:r>
      <w:r w:rsidRPr="006C21C2">
        <w:rPr>
          <w:lang w:val="lt-LT"/>
        </w:rPr>
        <w:t xml:space="preserve"> užsakymus telefonu: 8 427 61227</w:t>
      </w:r>
      <w:r>
        <w:rPr>
          <w:lang w:val="lt-LT"/>
        </w:rPr>
        <w:t>, 8 427 41139, 8 614 50789</w:t>
      </w:r>
      <w:r w:rsidRPr="006C21C2">
        <w:rPr>
          <w:lang w:val="lt-LT"/>
        </w:rPr>
        <w:t>.</w:t>
      </w:r>
    </w:p>
    <w:p w:rsidR="00FC6232" w:rsidRPr="006C21C2" w:rsidRDefault="00FC6232" w:rsidP="00FC6232">
      <w:pPr>
        <w:ind w:firstLine="720"/>
        <w:jc w:val="both"/>
        <w:rPr>
          <w:lang w:val="lt-LT"/>
        </w:rPr>
      </w:pPr>
      <w:r w:rsidRPr="006C21C2">
        <w:rPr>
          <w:lang w:val="lt-LT"/>
        </w:rPr>
        <w:t>1.3. Išvežamų skystų buitinių atliekų užterštumas neturi viršyti pagal BDS</w:t>
      </w:r>
      <w:r w:rsidRPr="006C21C2">
        <w:rPr>
          <w:vertAlign w:val="subscript"/>
          <w:lang w:val="lt-LT"/>
        </w:rPr>
        <w:t>7</w:t>
      </w:r>
      <w:r w:rsidRPr="006C21C2">
        <w:rPr>
          <w:lang w:val="lt-LT"/>
        </w:rPr>
        <w:t xml:space="preserve"> 350 mg/l, pagal skendinčias medžiagas 350 mg/l, naftos produktų 10 mg/l, azotas 50 mg/l, bendras fosforas 10 mg/l ir PH 6,5-8,5.</w:t>
      </w:r>
    </w:p>
    <w:p w:rsidR="00FC6232" w:rsidRPr="006C21C2" w:rsidRDefault="00FC6232" w:rsidP="00FC6232">
      <w:pPr>
        <w:ind w:firstLine="720"/>
        <w:jc w:val="both"/>
        <w:rPr>
          <w:b/>
          <w:lang w:val="lt-LT"/>
        </w:rPr>
      </w:pPr>
      <w:r w:rsidRPr="006C21C2">
        <w:rPr>
          <w:lang w:val="lt-LT"/>
        </w:rPr>
        <w:t xml:space="preserve">1.4. </w:t>
      </w:r>
      <w:r w:rsidRPr="006C21C2">
        <w:rPr>
          <w:b/>
          <w:lang w:val="lt-LT"/>
        </w:rPr>
        <w:t xml:space="preserve">Nustačius padidintą nuotekų užterštumą, kaina bus perskaičiuota pagal patvirtintą nuotekų tvarkymo kainų nustatymo metodiką. </w:t>
      </w:r>
    </w:p>
    <w:p w:rsidR="00FC6232" w:rsidRPr="006C21C2" w:rsidRDefault="00FC6232" w:rsidP="00FC6232">
      <w:pPr>
        <w:jc w:val="both"/>
        <w:rPr>
          <w:lang w:val="lt-LT"/>
        </w:rPr>
      </w:pPr>
    </w:p>
    <w:p w:rsidR="00FC6232" w:rsidRPr="006C21C2" w:rsidRDefault="00FC6232" w:rsidP="00FC6232">
      <w:pPr>
        <w:jc w:val="center"/>
        <w:rPr>
          <w:lang w:val="lt-LT"/>
        </w:rPr>
      </w:pPr>
      <w:r w:rsidRPr="006C21C2">
        <w:rPr>
          <w:b/>
          <w:lang w:val="lt-LT"/>
        </w:rPr>
        <w:t>2. Kaina ir kainodaros taisyklės</w:t>
      </w:r>
    </w:p>
    <w:p w:rsidR="00FC6232" w:rsidRPr="006C21C2" w:rsidRDefault="00FC6232" w:rsidP="00FC6232">
      <w:pPr>
        <w:rPr>
          <w:lang w:val="lt-LT"/>
        </w:rPr>
      </w:pPr>
    </w:p>
    <w:p w:rsidR="00FC6232" w:rsidRPr="0056682D" w:rsidRDefault="00FC6232" w:rsidP="00FC6232">
      <w:pPr>
        <w:ind w:firstLine="720"/>
        <w:jc w:val="both"/>
        <w:rPr>
          <w:b/>
          <w:lang w:val="lt-LT"/>
        </w:rPr>
      </w:pPr>
      <w:r w:rsidRPr="006C21C2">
        <w:rPr>
          <w:lang w:val="lt-LT"/>
        </w:rPr>
        <w:t xml:space="preserve">2.1. Teikiamų </w:t>
      </w:r>
      <w:r w:rsidRPr="006C21C2">
        <w:rPr>
          <w:b/>
          <w:lang w:val="lt-LT"/>
        </w:rPr>
        <w:t>Paslaugų</w:t>
      </w:r>
      <w:r w:rsidRPr="006C21C2">
        <w:rPr>
          <w:lang w:val="lt-LT"/>
        </w:rPr>
        <w:t xml:space="preserve"> kaina yra: nuotekų surinkimo mobiliosiomis transporto priemonėmis kaina 5,92 Eur/m</w:t>
      </w:r>
      <w:r w:rsidRPr="006C21C2">
        <w:rPr>
          <w:vertAlign w:val="superscript"/>
          <w:lang w:val="lt-LT"/>
        </w:rPr>
        <w:t>3</w:t>
      </w:r>
      <w:r w:rsidRPr="006C21C2">
        <w:rPr>
          <w:lang w:val="lt-LT"/>
        </w:rPr>
        <w:t>; nuotekų valymo – 0,83 Eur/m</w:t>
      </w:r>
      <w:r w:rsidRPr="006C21C2">
        <w:rPr>
          <w:vertAlign w:val="superscript"/>
          <w:lang w:val="lt-LT"/>
        </w:rPr>
        <w:t>3</w:t>
      </w:r>
      <w:r w:rsidRPr="006C21C2">
        <w:rPr>
          <w:lang w:val="lt-LT"/>
        </w:rPr>
        <w:t xml:space="preserve"> ir dumblo tvarkymo – 0,18 Eur/m</w:t>
      </w:r>
      <w:r w:rsidRPr="006C21C2">
        <w:rPr>
          <w:vertAlign w:val="superscript"/>
          <w:lang w:val="lt-LT"/>
        </w:rPr>
        <w:t>3</w:t>
      </w:r>
      <w:r w:rsidRPr="006C21C2">
        <w:rPr>
          <w:lang w:val="lt-LT"/>
        </w:rPr>
        <w:t xml:space="preserve"> (be PVM) (iš viso 6,93 </w:t>
      </w:r>
      <w:proofErr w:type="spellStart"/>
      <w:r w:rsidRPr="006C21C2">
        <w:rPr>
          <w:lang w:val="lt-LT"/>
        </w:rPr>
        <w:t>Eur</w:t>
      </w:r>
      <w:proofErr w:type="spellEnd"/>
      <w:r w:rsidRPr="006C21C2">
        <w:rPr>
          <w:lang w:val="lt-LT"/>
        </w:rPr>
        <w:t>/m</w:t>
      </w:r>
      <w:r w:rsidRPr="006C21C2">
        <w:rPr>
          <w:vertAlign w:val="superscript"/>
          <w:lang w:val="lt-LT"/>
        </w:rPr>
        <w:t xml:space="preserve">3 </w:t>
      </w:r>
      <w:r w:rsidRPr="006C21C2">
        <w:rPr>
          <w:lang w:val="lt-LT"/>
        </w:rPr>
        <w:t xml:space="preserve">be PVM), </w:t>
      </w:r>
      <w:r w:rsidRPr="0056682D">
        <w:rPr>
          <w:b/>
          <w:lang w:val="lt-LT"/>
        </w:rPr>
        <w:t>8,</w:t>
      </w:r>
      <w:r w:rsidR="00505EC0">
        <w:rPr>
          <w:b/>
          <w:lang w:val="lt-LT"/>
        </w:rPr>
        <w:t>25</w:t>
      </w:r>
      <w:r w:rsidRPr="0056682D">
        <w:rPr>
          <w:b/>
          <w:lang w:val="lt-LT"/>
        </w:rPr>
        <w:t xml:space="preserve"> </w:t>
      </w:r>
      <w:proofErr w:type="spellStart"/>
      <w:r w:rsidRPr="0056682D">
        <w:rPr>
          <w:b/>
          <w:lang w:val="lt-LT"/>
        </w:rPr>
        <w:t>Eur</w:t>
      </w:r>
      <w:proofErr w:type="spellEnd"/>
      <w:r w:rsidRPr="0056682D">
        <w:rPr>
          <w:b/>
          <w:lang w:val="lt-LT"/>
        </w:rPr>
        <w:t>/m</w:t>
      </w:r>
      <w:r w:rsidRPr="0056682D">
        <w:rPr>
          <w:b/>
          <w:vertAlign w:val="superscript"/>
          <w:lang w:val="lt-LT"/>
        </w:rPr>
        <w:t>3</w:t>
      </w:r>
      <w:r w:rsidRPr="0056682D">
        <w:rPr>
          <w:b/>
          <w:lang w:val="lt-LT"/>
        </w:rPr>
        <w:t xml:space="preserve"> su PVM</w:t>
      </w:r>
      <w:r w:rsidRPr="006C21C2">
        <w:rPr>
          <w:lang w:val="lt-LT"/>
        </w:rPr>
        <w:t xml:space="preserve">. </w:t>
      </w:r>
      <w:r w:rsidRPr="0056682D">
        <w:rPr>
          <w:b/>
          <w:lang w:val="lt-LT"/>
        </w:rPr>
        <w:t xml:space="preserve">Ši Paslaugos kaina taikoma gyventojams, </w:t>
      </w:r>
      <w:r w:rsidRPr="00DF2DD3">
        <w:rPr>
          <w:b/>
          <w:u w:val="single"/>
          <w:lang w:val="lt-LT"/>
        </w:rPr>
        <w:t>kurie turi galimybę</w:t>
      </w:r>
      <w:r w:rsidRPr="0056682D">
        <w:rPr>
          <w:b/>
          <w:lang w:val="lt-LT"/>
        </w:rPr>
        <w:t xml:space="preserve"> namų valdas prisijungti prie centralizuotų nuotekų tinklų, bet yra neprisijungę.</w:t>
      </w:r>
    </w:p>
    <w:p w:rsidR="00FC6232" w:rsidRPr="006C21C2" w:rsidRDefault="00FC6232" w:rsidP="00FC6232">
      <w:pPr>
        <w:ind w:firstLine="720"/>
        <w:jc w:val="both"/>
        <w:rPr>
          <w:lang w:val="lt-LT"/>
        </w:rPr>
      </w:pPr>
      <w:r w:rsidRPr="006C21C2">
        <w:rPr>
          <w:lang w:val="lt-LT"/>
        </w:rPr>
        <w:t xml:space="preserve">2.2. Teikiamų </w:t>
      </w:r>
      <w:r w:rsidRPr="006C21C2">
        <w:rPr>
          <w:b/>
          <w:lang w:val="lt-LT"/>
        </w:rPr>
        <w:t>Paslaugų</w:t>
      </w:r>
      <w:r w:rsidRPr="006C21C2">
        <w:rPr>
          <w:lang w:val="lt-LT"/>
        </w:rPr>
        <w:t xml:space="preserve"> kaina yra: nuotekų surinkimo mobiliosiomis transporto priemonėmis kaina 3,20 Eur/m</w:t>
      </w:r>
      <w:r w:rsidRPr="006C21C2">
        <w:rPr>
          <w:vertAlign w:val="superscript"/>
          <w:lang w:val="lt-LT"/>
        </w:rPr>
        <w:t>3</w:t>
      </w:r>
      <w:r w:rsidRPr="006C21C2">
        <w:rPr>
          <w:lang w:val="lt-LT"/>
        </w:rPr>
        <w:t>; nuotekų valymo – 0,83 Eur/m</w:t>
      </w:r>
      <w:r w:rsidRPr="006C21C2">
        <w:rPr>
          <w:vertAlign w:val="superscript"/>
          <w:lang w:val="lt-LT"/>
        </w:rPr>
        <w:t>3</w:t>
      </w:r>
      <w:r w:rsidRPr="006C21C2">
        <w:rPr>
          <w:lang w:val="lt-LT"/>
        </w:rPr>
        <w:t xml:space="preserve"> ir dumblo tvarkymo – 0,18 Eur/m</w:t>
      </w:r>
      <w:r w:rsidRPr="006C21C2">
        <w:rPr>
          <w:vertAlign w:val="superscript"/>
          <w:lang w:val="lt-LT"/>
        </w:rPr>
        <w:t>3</w:t>
      </w:r>
      <w:r w:rsidRPr="006C21C2">
        <w:rPr>
          <w:lang w:val="lt-LT"/>
        </w:rPr>
        <w:t xml:space="preserve"> (be PVM) (iš viso 4,21 Eur/m</w:t>
      </w:r>
      <w:r w:rsidRPr="006C21C2">
        <w:rPr>
          <w:vertAlign w:val="superscript"/>
          <w:lang w:val="lt-LT"/>
        </w:rPr>
        <w:t xml:space="preserve">3 </w:t>
      </w:r>
      <w:r w:rsidRPr="006C21C2">
        <w:rPr>
          <w:lang w:val="lt-LT"/>
        </w:rPr>
        <w:t xml:space="preserve">be PVM), </w:t>
      </w:r>
      <w:r w:rsidR="00505EC0">
        <w:rPr>
          <w:b/>
          <w:lang w:val="lt-LT"/>
        </w:rPr>
        <w:t>4,96</w:t>
      </w:r>
      <w:r w:rsidRPr="0056682D">
        <w:rPr>
          <w:b/>
          <w:lang w:val="lt-LT"/>
        </w:rPr>
        <w:t xml:space="preserve"> Eur/m</w:t>
      </w:r>
      <w:r w:rsidRPr="0056682D">
        <w:rPr>
          <w:b/>
          <w:vertAlign w:val="superscript"/>
          <w:lang w:val="lt-LT"/>
        </w:rPr>
        <w:t>3</w:t>
      </w:r>
      <w:r w:rsidRPr="0056682D">
        <w:rPr>
          <w:b/>
          <w:lang w:val="lt-LT"/>
        </w:rPr>
        <w:t xml:space="preserve"> su PVM</w:t>
      </w:r>
      <w:r w:rsidRPr="006C21C2">
        <w:rPr>
          <w:lang w:val="lt-LT"/>
        </w:rPr>
        <w:t xml:space="preserve">. </w:t>
      </w:r>
      <w:r w:rsidRPr="0056682D">
        <w:rPr>
          <w:b/>
          <w:lang w:val="lt-LT"/>
        </w:rPr>
        <w:t xml:space="preserve">Ši Paslaugos kaina taikoma gyventojams, </w:t>
      </w:r>
      <w:r w:rsidRPr="00DF2DD3">
        <w:rPr>
          <w:b/>
          <w:u w:val="single"/>
          <w:lang w:val="lt-LT"/>
        </w:rPr>
        <w:t>kurie neturi galimybės</w:t>
      </w:r>
      <w:r w:rsidRPr="0056682D">
        <w:rPr>
          <w:b/>
          <w:lang w:val="lt-LT"/>
        </w:rPr>
        <w:t xml:space="preserve"> namų valdas prisijungti prie centralizuotų nuotekų tinklų.</w:t>
      </w:r>
    </w:p>
    <w:p w:rsidR="00FC6232" w:rsidRPr="006C21C2" w:rsidRDefault="00FC6232" w:rsidP="00FC6232">
      <w:pPr>
        <w:ind w:firstLine="720"/>
        <w:jc w:val="both"/>
        <w:rPr>
          <w:lang w:val="lt-LT"/>
        </w:rPr>
      </w:pPr>
      <w:r w:rsidRPr="006C21C2">
        <w:rPr>
          <w:lang w:val="lt-LT"/>
        </w:rPr>
        <w:t xml:space="preserve">2.3. </w:t>
      </w:r>
      <w:r w:rsidRPr="006C21C2">
        <w:rPr>
          <w:b/>
          <w:lang w:val="lt-LT"/>
        </w:rPr>
        <w:t>Vykdytojas</w:t>
      </w:r>
      <w:r w:rsidRPr="006C21C2">
        <w:rPr>
          <w:lang w:val="lt-LT"/>
        </w:rPr>
        <w:t xml:space="preserve"> privalo iš anksto įspėti </w:t>
      </w:r>
      <w:r w:rsidRPr="006C21C2">
        <w:rPr>
          <w:b/>
          <w:lang w:val="lt-LT"/>
        </w:rPr>
        <w:t>Užsakovą</w:t>
      </w:r>
      <w:r w:rsidRPr="006C21C2">
        <w:rPr>
          <w:lang w:val="lt-LT"/>
        </w:rPr>
        <w:t xml:space="preserve"> apie </w:t>
      </w:r>
      <w:r w:rsidRPr="006C21C2">
        <w:rPr>
          <w:b/>
          <w:lang w:val="lt-LT"/>
        </w:rPr>
        <w:t>Paslaugos</w:t>
      </w:r>
      <w:r w:rsidRPr="006C21C2">
        <w:rPr>
          <w:lang w:val="lt-LT"/>
        </w:rPr>
        <w:t xml:space="preserve"> kainos pasikeitimą.</w:t>
      </w:r>
    </w:p>
    <w:p w:rsidR="00FC6232" w:rsidRPr="006C21C2" w:rsidRDefault="00FC6232" w:rsidP="00FC6232">
      <w:pPr>
        <w:ind w:firstLine="720"/>
        <w:jc w:val="both"/>
        <w:rPr>
          <w:lang w:val="lt-LT"/>
        </w:rPr>
      </w:pPr>
      <w:r w:rsidRPr="006C21C2">
        <w:rPr>
          <w:lang w:val="lt-LT"/>
        </w:rPr>
        <w:t xml:space="preserve">2.4. Už užterštumo limito viršijimą </w:t>
      </w:r>
      <w:r w:rsidRPr="006C21C2">
        <w:rPr>
          <w:b/>
          <w:lang w:val="lt-LT"/>
        </w:rPr>
        <w:t>Užsakovas</w:t>
      </w:r>
      <w:r w:rsidRPr="006C21C2">
        <w:rPr>
          <w:lang w:val="lt-LT"/>
        </w:rPr>
        <w:t xml:space="preserve"> moka nustatyta tvarka, prieš tai abiems </w:t>
      </w:r>
      <w:r w:rsidRPr="006C21C2">
        <w:rPr>
          <w:b/>
          <w:lang w:val="lt-LT"/>
        </w:rPr>
        <w:t>Šalims</w:t>
      </w:r>
      <w:r w:rsidRPr="006C21C2">
        <w:rPr>
          <w:lang w:val="lt-LT"/>
        </w:rPr>
        <w:t xml:space="preserve"> ją suderinus.</w:t>
      </w:r>
    </w:p>
    <w:p w:rsidR="00FC6232" w:rsidRPr="006C21C2" w:rsidRDefault="00FC6232" w:rsidP="00FC6232">
      <w:pPr>
        <w:jc w:val="both"/>
        <w:rPr>
          <w:b/>
          <w:lang w:val="lt-LT"/>
        </w:rPr>
      </w:pPr>
    </w:p>
    <w:p w:rsidR="00FC6232" w:rsidRPr="006C21C2" w:rsidRDefault="00FC6232" w:rsidP="00FC6232">
      <w:pPr>
        <w:jc w:val="center"/>
        <w:rPr>
          <w:lang w:val="lt-LT"/>
        </w:rPr>
      </w:pPr>
      <w:r w:rsidRPr="006C21C2">
        <w:rPr>
          <w:b/>
          <w:lang w:val="lt-LT"/>
        </w:rPr>
        <w:t>3. Mokėjimo terminai ir sąlygos</w:t>
      </w:r>
    </w:p>
    <w:p w:rsidR="00FC6232" w:rsidRPr="006C21C2" w:rsidRDefault="00FC6232" w:rsidP="00FC6232">
      <w:pPr>
        <w:ind w:firstLine="720"/>
        <w:jc w:val="both"/>
        <w:rPr>
          <w:lang w:val="lt-LT"/>
        </w:rPr>
      </w:pPr>
    </w:p>
    <w:p w:rsidR="00FC6232" w:rsidRPr="006C21C2" w:rsidRDefault="00FC6232" w:rsidP="00FC6232">
      <w:pPr>
        <w:ind w:firstLine="720"/>
        <w:jc w:val="both"/>
        <w:rPr>
          <w:lang w:val="lt-LT"/>
        </w:rPr>
      </w:pPr>
      <w:r w:rsidRPr="006C21C2">
        <w:rPr>
          <w:lang w:val="lt-LT"/>
        </w:rPr>
        <w:t xml:space="preserve">3.1. </w:t>
      </w:r>
      <w:r w:rsidRPr="006C21C2">
        <w:rPr>
          <w:b/>
          <w:lang w:val="lt-LT"/>
        </w:rPr>
        <w:t>Užsakovas</w:t>
      </w:r>
      <w:r w:rsidRPr="006C21C2">
        <w:rPr>
          <w:lang w:val="lt-LT"/>
        </w:rPr>
        <w:t xml:space="preserve"> už suteiktas </w:t>
      </w:r>
      <w:r w:rsidRPr="006C21C2">
        <w:rPr>
          <w:b/>
          <w:lang w:val="lt-LT"/>
        </w:rPr>
        <w:t>Paslaugas</w:t>
      </w:r>
      <w:r w:rsidRPr="006C21C2">
        <w:rPr>
          <w:lang w:val="lt-LT"/>
        </w:rPr>
        <w:t xml:space="preserve"> įsipareigoja sumokėti per 30 kalendorinių dienų nuo sąskaitos faktūros pateikimo dienos</w:t>
      </w:r>
      <w:r>
        <w:rPr>
          <w:lang w:val="lt-LT"/>
        </w:rPr>
        <w:t xml:space="preserve"> arba </w:t>
      </w:r>
      <w:r w:rsidRPr="00B846C4">
        <w:rPr>
          <w:b/>
          <w:lang w:val="lt-LT"/>
        </w:rPr>
        <w:t xml:space="preserve">Užsakovas </w:t>
      </w:r>
      <w:r>
        <w:rPr>
          <w:lang w:val="lt-LT"/>
        </w:rPr>
        <w:t>sumoka grynais pinigais paslaugos atlikėjui</w:t>
      </w:r>
      <w:r w:rsidRPr="00B846C4">
        <w:rPr>
          <w:lang w:val="lt-LT"/>
        </w:rPr>
        <w:t xml:space="preserve"> </w:t>
      </w:r>
      <w:r>
        <w:rPr>
          <w:lang w:val="lt-LT"/>
        </w:rPr>
        <w:t xml:space="preserve">– vairuotojui, kuris išrašo pinigų priėmimo kvitą (10 forma). </w:t>
      </w:r>
    </w:p>
    <w:p w:rsidR="00FC6232" w:rsidRPr="006C21C2" w:rsidRDefault="00FC6232" w:rsidP="00FC6232">
      <w:pPr>
        <w:ind w:firstLine="720"/>
        <w:jc w:val="both"/>
        <w:rPr>
          <w:i/>
          <w:lang w:val="lt-LT"/>
        </w:rPr>
      </w:pPr>
      <w:r w:rsidRPr="006C21C2">
        <w:rPr>
          <w:lang w:val="lt-LT"/>
        </w:rPr>
        <w:t xml:space="preserve">3.2. </w:t>
      </w:r>
      <w:r w:rsidRPr="006C21C2">
        <w:rPr>
          <w:b/>
          <w:lang w:val="lt-LT"/>
        </w:rPr>
        <w:t>Vykdytojas</w:t>
      </w:r>
      <w:r w:rsidRPr="006C21C2">
        <w:rPr>
          <w:lang w:val="lt-LT"/>
        </w:rPr>
        <w:t xml:space="preserve"> išrašo sąskaitą </w:t>
      </w:r>
      <w:r>
        <w:rPr>
          <w:lang w:val="lt-LT"/>
        </w:rPr>
        <w:t xml:space="preserve">(jeigu Užsakovas atsiskaito pavedimu) </w:t>
      </w:r>
      <w:r w:rsidRPr="006C21C2">
        <w:rPr>
          <w:lang w:val="lt-LT"/>
        </w:rPr>
        <w:t>pagal išvežtą skystų atliekų kiekį automašinomis</w:t>
      </w:r>
      <w:r>
        <w:rPr>
          <w:lang w:val="lt-LT"/>
        </w:rPr>
        <w:t xml:space="preserve"> </w:t>
      </w:r>
      <w:r w:rsidRPr="006C21C2">
        <w:rPr>
          <w:lang w:val="lt-LT"/>
        </w:rPr>
        <w:t>2.1</w:t>
      </w:r>
      <w:r>
        <w:rPr>
          <w:lang w:val="lt-LT"/>
        </w:rPr>
        <w:t>.</w:t>
      </w:r>
      <w:r w:rsidRPr="006C21C2">
        <w:rPr>
          <w:lang w:val="lt-LT"/>
        </w:rPr>
        <w:t xml:space="preserve"> </w:t>
      </w:r>
      <w:r>
        <w:rPr>
          <w:lang w:val="lt-LT"/>
        </w:rPr>
        <w:t xml:space="preserve">ar 2.2. </w:t>
      </w:r>
      <w:r w:rsidRPr="006C21C2">
        <w:rPr>
          <w:lang w:val="lt-LT"/>
        </w:rPr>
        <w:t xml:space="preserve">punkte nurodytą </w:t>
      </w:r>
      <w:r w:rsidRPr="006C21C2">
        <w:rPr>
          <w:b/>
          <w:lang w:val="lt-LT"/>
        </w:rPr>
        <w:t>Paslaugos</w:t>
      </w:r>
      <w:r w:rsidRPr="006C21C2">
        <w:rPr>
          <w:lang w:val="lt-LT"/>
        </w:rPr>
        <w:t xml:space="preserve"> kainą iki einamojo mėnesio po ataskaitinio laikotarpio 10 dienos</w:t>
      </w:r>
      <w:r w:rsidRPr="00B7657C">
        <w:rPr>
          <w:lang w:val="lt-LT"/>
        </w:rPr>
        <w:t xml:space="preserve"> </w:t>
      </w:r>
      <w:r>
        <w:rPr>
          <w:lang w:val="lt-LT"/>
        </w:rPr>
        <w:t xml:space="preserve">ir </w:t>
      </w:r>
      <w:r w:rsidRPr="006C21C2">
        <w:rPr>
          <w:lang w:val="lt-LT"/>
        </w:rPr>
        <w:t xml:space="preserve">pateikia ją </w:t>
      </w:r>
      <w:r w:rsidRPr="006C21C2">
        <w:rPr>
          <w:b/>
          <w:lang w:val="lt-LT"/>
        </w:rPr>
        <w:t>Užsakovui</w:t>
      </w:r>
      <w:r>
        <w:rPr>
          <w:b/>
          <w:lang w:val="lt-LT"/>
        </w:rPr>
        <w:t>.</w:t>
      </w:r>
    </w:p>
    <w:p w:rsidR="00FC6232" w:rsidRPr="006C21C2" w:rsidRDefault="00FC6232" w:rsidP="00FC6232">
      <w:pPr>
        <w:ind w:firstLine="720"/>
        <w:jc w:val="both"/>
        <w:rPr>
          <w:lang w:val="lt-LT"/>
        </w:rPr>
      </w:pPr>
      <w:r w:rsidRPr="006C21C2">
        <w:rPr>
          <w:lang w:val="lt-LT"/>
        </w:rPr>
        <w:lastRenderedPageBreak/>
        <w:t xml:space="preserve">3.3. Jei </w:t>
      </w:r>
      <w:r w:rsidRPr="006C21C2">
        <w:rPr>
          <w:b/>
          <w:lang w:val="lt-LT"/>
        </w:rPr>
        <w:t>Vykdytojo</w:t>
      </w:r>
      <w:r w:rsidRPr="006C21C2">
        <w:rPr>
          <w:lang w:val="lt-LT"/>
        </w:rPr>
        <w:t xml:space="preserve"> pateiktoje sąskaitoje nurodyta </w:t>
      </w:r>
      <w:r w:rsidRPr="006C21C2">
        <w:rPr>
          <w:b/>
          <w:lang w:val="lt-LT"/>
        </w:rPr>
        <w:t>Paslaugos</w:t>
      </w:r>
      <w:r w:rsidRPr="006C21C2">
        <w:rPr>
          <w:lang w:val="lt-LT"/>
        </w:rPr>
        <w:t xml:space="preserve"> kaina neatitinka 2.1 punkte nurodytos </w:t>
      </w:r>
      <w:r w:rsidRPr="006C21C2">
        <w:rPr>
          <w:b/>
          <w:lang w:val="lt-LT"/>
        </w:rPr>
        <w:t>Paslaugos</w:t>
      </w:r>
      <w:r w:rsidRPr="006C21C2">
        <w:rPr>
          <w:lang w:val="lt-LT"/>
        </w:rPr>
        <w:t xml:space="preserve"> kainos, </w:t>
      </w:r>
      <w:r w:rsidRPr="006C21C2">
        <w:rPr>
          <w:b/>
          <w:lang w:val="lt-LT"/>
        </w:rPr>
        <w:t>Užsakovas</w:t>
      </w:r>
      <w:r w:rsidRPr="006C21C2">
        <w:rPr>
          <w:lang w:val="lt-LT"/>
        </w:rPr>
        <w:t xml:space="preserve"> turi teisę neapmokėti pateiktos sąskaitos ir reikalauti, kad </w:t>
      </w:r>
      <w:r w:rsidRPr="006C21C2">
        <w:rPr>
          <w:b/>
          <w:lang w:val="lt-LT"/>
        </w:rPr>
        <w:t>Vykdytojas</w:t>
      </w:r>
      <w:r w:rsidRPr="006C21C2">
        <w:rPr>
          <w:lang w:val="lt-LT"/>
        </w:rPr>
        <w:t xml:space="preserve"> ją perrašytų. Esant tokiam </w:t>
      </w:r>
      <w:r w:rsidRPr="006C21C2">
        <w:rPr>
          <w:b/>
          <w:lang w:val="lt-LT"/>
        </w:rPr>
        <w:t>Užsakovo</w:t>
      </w:r>
      <w:r w:rsidRPr="006C21C2">
        <w:rPr>
          <w:lang w:val="lt-LT"/>
        </w:rPr>
        <w:t xml:space="preserve"> reikalavimui, </w:t>
      </w:r>
      <w:r w:rsidRPr="006C21C2">
        <w:rPr>
          <w:b/>
          <w:lang w:val="lt-LT"/>
        </w:rPr>
        <w:t>Vykdytojas</w:t>
      </w:r>
      <w:r w:rsidRPr="006C21C2">
        <w:rPr>
          <w:lang w:val="lt-LT"/>
        </w:rPr>
        <w:t xml:space="preserve"> per 10 dienų privalo perrašyti sąskaitą.</w:t>
      </w:r>
    </w:p>
    <w:p w:rsidR="00FC6232" w:rsidRPr="006C21C2" w:rsidRDefault="00FC6232" w:rsidP="00FC6232">
      <w:pPr>
        <w:pStyle w:val="Default"/>
        <w:jc w:val="both"/>
        <w:rPr>
          <w:color w:val="auto"/>
        </w:rPr>
      </w:pPr>
      <w:r w:rsidRPr="006C21C2">
        <w:t xml:space="preserve">3.4. </w:t>
      </w:r>
      <w:r w:rsidRPr="006C21C2">
        <w:rPr>
          <w:b/>
        </w:rPr>
        <w:t>Užsakovui</w:t>
      </w:r>
      <w:r w:rsidRPr="006C21C2">
        <w:rPr>
          <w:color w:val="auto"/>
        </w:rPr>
        <w:t xml:space="preserve"> nesumokėjus </w:t>
      </w:r>
      <w:r w:rsidRPr="006C21C2">
        <w:rPr>
          <w:b/>
        </w:rPr>
        <w:t>Vykdytojui</w:t>
      </w:r>
      <w:r w:rsidRPr="006C21C2">
        <w:rPr>
          <w:color w:val="auto"/>
        </w:rPr>
        <w:t xml:space="preserve"> už suteiktas paslaugas per Sutartyje numatytą terminą, </w:t>
      </w:r>
      <w:r w:rsidRPr="006C21C2">
        <w:rPr>
          <w:b/>
          <w:color w:val="auto"/>
        </w:rPr>
        <w:t>Užsakovas</w:t>
      </w:r>
      <w:r w:rsidRPr="006C21C2">
        <w:rPr>
          <w:color w:val="auto"/>
        </w:rPr>
        <w:t xml:space="preserve"> </w:t>
      </w:r>
      <w:r w:rsidRPr="006C21C2">
        <w:rPr>
          <w:b/>
          <w:color w:val="auto"/>
        </w:rPr>
        <w:t>Vykdytojo</w:t>
      </w:r>
      <w:r w:rsidRPr="006C21C2">
        <w:rPr>
          <w:color w:val="auto"/>
        </w:rPr>
        <w:t xml:space="preserve"> raštišku reikalavimu įsipareigoja mokėti 0,02 % dydžio delspinigius nuo laiku nesumokėtos sumos už kiekvieną pavėluotą sumokėti dieną. </w:t>
      </w:r>
    </w:p>
    <w:p w:rsidR="00FC6232" w:rsidRPr="006C21C2" w:rsidRDefault="00FC6232" w:rsidP="00FC6232">
      <w:pPr>
        <w:ind w:firstLine="720"/>
        <w:jc w:val="both"/>
        <w:rPr>
          <w:lang w:val="lt-LT"/>
        </w:rPr>
      </w:pPr>
    </w:p>
    <w:p w:rsidR="00FC6232" w:rsidRPr="006C21C2" w:rsidRDefault="00FC6232" w:rsidP="00FC6232">
      <w:pPr>
        <w:jc w:val="center"/>
        <w:rPr>
          <w:b/>
          <w:lang w:val="lt-LT"/>
        </w:rPr>
      </w:pPr>
      <w:r w:rsidRPr="006C21C2">
        <w:rPr>
          <w:b/>
          <w:lang w:val="lt-LT"/>
        </w:rPr>
        <w:t>4. Šalių teisės ir pareigos</w:t>
      </w:r>
    </w:p>
    <w:p w:rsidR="00FC6232" w:rsidRPr="006C21C2" w:rsidRDefault="00FC6232" w:rsidP="00FC6232">
      <w:pPr>
        <w:ind w:firstLine="720"/>
        <w:jc w:val="both"/>
        <w:rPr>
          <w:b/>
          <w:lang w:val="lt-LT"/>
        </w:rPr>
      </w:pPr>
    </w:p>
    <w:p w:rsidR="00FC6232" w:rsidRPr="006C21C2" w:rsidRDefault="00FC6232" w:rsidP="00FC6232">
      <w:pPr>
        <w:ind w:firstLine="720"/>
        <w:jc w:val="both"/>
        <w:rPr>
          <w:lang w:val="lt-LT"/>
        </w:rPr>
      </w:pPr>
      <w:r w:rsidRPr="006C21C2">
        <w:rPr>
          <w:lang w:val="lt-LT"/>
        </w:rPr>
        <w:t xml:space="preserve">4.1. </w:t>
      </w:r>
      <w:r w:rsidRPr="006C21C2">
        <w:rPr>
          <w:b/>
          <w:lang w:val="lt-LT"/>
        </w:rPr>
        <w:t>Užsakovas</w:t>
      </w:r>
      <w:r w:rsidRPr="006C21C2">
        <w:rPr>
          <w:lang w:val="lt-LT"/>
        </w:rPr>
        <w:t xml:space="preserve"> įsipareigoja:</w:t>
      </w:r>
    </w:p>
    <w:p w:rsidR="00FC6232" w:rsidRPr="006C21C2" w:rsidRDefault="00FC6232" w:rsidP="00FC6232">
      <w:pPr>
        <w:ind w:firstLine="720"/>
        <w:jc w:val="both"/>
        <w:rPr>
          <w:lang w:val="lt-LT"/>
        </w:rPr>
      </w:pPr>
      <w:r w:rsidRPr="006C21C2">
        <w:rPr>
          <w:lang w:val="lt-LT"/>
        </w:rPr>
        <w:t xml:space="preserve">4.1.1. priimti </w:t>
      </w:r>
      <w:r w:rsidRPr="006C21C2">
        <w:rPr>
          <w:b/>
          <w:lang w:val="lt-LT"/>
        </w:rPr>
        <w:t>Vykdytojo</w:t>
      </w:r>
      <w:r w:rsidRPr="006C21C2">
        <w:rPr>
          <w:lang w:val="lt-LT"/>
        </w:rPr>
        <w:t xml:space="preserve"> pagal šios sutarties reikalavimus atliktas </w:t>
      </w:r>
      <w:r w:rsidRPr="006C21C2">
        <w:rPr>
          <w:b/>
          <w:lang w:val="lt-LT"/>
        </w:rPr>
        <w:t>Paslaugas</w:t>
      </w:r>
      <w:r w:rsidRPr="006C21C2">
        <w:rPr>
          <w:lang w:val="lt-LT"/>
        </w:rPr>
        <w:t>;</w:t>
      </w:r>
    </w:p>
    <w:p w:rsidR="00FC6232" w:rsidRPr="006C21C2" w:rsidRDefault="00FC6232" w:rsidP="00FC6232">
      <w:pPr>
        <w:ind w:firstLine="720"/>
        <w:jc w:val="both"/>
        <w:rPr>
          <w:lang w:val="lt-LT"/>
        </w:rPr>
      </w:pPr>
      <w:r w:rsidRPr="006C21C2">
        <w:rPr>
          <w:lang w:val="lt-LT"/>
        </w:rPr>
        <w:t xml:space="preserve">4.1.2. atsiskaityti už </w:t>
      </w:r>
      <w:r w:rsidRPr="006C21C2">
        <w:rPr>
          <w:b/>
          <w:lang w:val="lt-LT"/>
        </w:rPr>
        <w:t>Paslaugas</w:t>
      </w:r>
      <w:r w:rsidRPr="006C21C2">
        <w:rPr>
          <w:lang w:val="lt-LT"/>
        </w:rPr>
        <w:t xml:space="preserve"> šios sutarties nustatyta tvarka ir terminais.</w:t>
      </w:r>
    </w:p>
    <w:p w:rsidR="00FC6232" w:rsidRPr="006C21C2" w:rsidRDefault="00FC6232" w:rsidP="00FC6232">
      <w:pPr>
        <w:ind w:firstLine="720"/>
        <w:jc w:val="both"/>
        <w:rPr>
          <w:lang w:val="lt-LT"/>
        </w:rPr>
      </w:pPr>
      <w:r w:rsidRPr="006C21C2">
        <w:rPr>
          <w:lang w:val="lt-LT"/>
        </w:rPr>
        <w:t xml:space="preserve">4.2. Esant sutrikimams </w:t>
      </w:r>
      <w:r w:rsidRPr="006C21C2">
        <w:rPr>
          <w:b/>
          <w:lang w:val="lt-LT"/>
        </w:rPr>
        <w:t>Vykdytojo</w:t>
      </w:r>
      <w:r w:rsidRPr="006C21C2">
        <w:rPr>
          <w:lang w:val="lt-LT"/>
        </w:rPr>
        <w:t xml:space="preserve"> skystų atliekų valymo ir apdorojimo technologiniame procese, bei nesant techninių galimybių skystų atliekų išvežimui, skystų atliekų išvežimas gali būti nutrauktas.</w:t>
      </w:r>
    </w:p>
    <w:p w:rsidR="00FC6232" w:rsidRPr="006C21C2" w:rsidRDefault="00FC6232" w:rsidP="00FC6232">
      <w:pPr>
        <w:jc w:val="both"/>
        <w:rPr>
          <w:highlight w:val="red"/>
          <w:lang w:val="lt-LT"/>
        </w:rPr>
      </w:pPr>
    </w:p>
    <w:p w:rsidR="00FC6232" w:rsidRPr="006C21C2" w:rsidRDefault="00FC6232" w:rsidP="00FC6232">
      <w:pPr>
        <w:jc w:val="center"/>
        <w:rPr>
          <w:b/>
          <w:lang w:val="lt-LT"/>
        </w:rPr>
      </w:pPr>
      <w:r w:rsidRPr="006C21C2">
        <w:rPr>
          <w:b/>
          <w:lang w:val="lt-LT"/>
        </w:rPr>
        <w:t>5</w:t>
      </w:r>
      <w:r w:rsidRPr="006C21C2">
        <w:rPr>
          <w:lang w:val="lt-LT"/>
        </w:rPr>
        <w:t xml:space="preserve">. </w:t>
      </w:r>
      <w:r w:rsidRPr="006C21C2">
        <w:rPr>
          <w:b/>
          <w:lang w:val="lt-LT"/>
        </w:rPr>
        <w:t>Nenugalimos jėgos aplinkybės</w:t>
      </w:r>
    </w:p>
    <w:p w:rsidR="00FC6232" w:rsidRPr="006C21C2" w:rsidRDefault="00FC6232" w:rsidP="00FC6232">
      <w:pPr>
        <w:jc w:val="both"/>
        <w:rPr>
          <w:b/>
          <w:lang w:val="lt-LT"/>
        </w:rPr>
      </w:pPr>
    </w:p>
    <w:p w:rsidR="00FC6232" w:rsidRPr="006C21C2" w:rsidRDefault="00FC6232" w:rsidP="00FC6232">
      <w:pPr>
        <w:jc w:val="both"/>
        <w:rPr>
          <w:lang w:val="lt-LT"/>
        </w:rPr>
      </w:pPr>
      <w:r w:rsidRPr="006C21C2">
        <w:rPr>
          <w:lang w:val="lt-LT"/>
        </w:rPr>
        <w:tab/>
        <w:t xml:space="preserve">5.1. Nė viena iš </w:t>
      </w:r>
      <w:r w:rsidRPr="006C21C2">
        <w:rPr>
          <w:b/>
          <w:lang w:val="lt-LT"/>
        </w:rPr>
        <w:t>Šalių</w:t>
      </w:r>
      <w:r w:rsidRPr="006C21C2">
        <w:rPr>
          <w:lang w:val="lt-LT"/>
        </w:rPr>
        <w:t xml:space="preserve"> neatsako už dalinį ar pilną prisiimtų įsipareigojimų neįvykdymą, jeigu įrodys, kad įsipareigojimų neįvykdė dėl nenugalimos jėgos aplinkybių.</w:t>
      </w:r>
    </w:p>
    <w:p w:rsidR="00FC6232" w:rsidRPr="006C21C2" w:rsidRDefault="00FC6232" w:rsidP="00FC6232">
      <w:pPr>
        <w:jc w:val="both"/>
        <w:rPr>
          <w:lang w:val="lt-LT"/>
        </w:rPr>
      </w:pPr>
      <w:r w:rsidRPr="006C21C2">
        <w:rPr>
          <w:lang w:val="lt-LT"/>
        </w:rPr>
        <w:tab/>
        <w:t xml:space="preserve">5.2. Sutarties </w:t>
      </w:r>
      <w:r w:rsidRPr="006C21C2">
        <w:rPr>
          <w:b/>
          <w:lang w:val="lt-LT"/>
        </w:rPr>
        <w:t>Šalis</w:t>
      </w:r>
      <w:r w:rsidRPr="006C21C2">
        <w:rPr>
          <w:lang w:val="lt-LT"/>
        </w:rPr>
        <w:t xml:space="preserve">, kuri dėl nenugalimos jėgos aplinkybių negali įvykdyti savo įsipareigojimų, privalo nedelsiant, bet ne vėliau kaip per 14 dienų nuo aplinkybių atsiradimo ir paaiškėjimo, raštu informuoti apie tai kitą šalį. Jeigu nenugalimos jėgos aplinkybės užsitęsia ilgiau kaip 1 mėnesį, </w:t>
      </w:r>
      <w:r w:rsidRPr="006C21C2">
        <w:rPr>
          <w:b/>
          <w:lang w:val="lt-LT"/>
        </w:rPr>
        <w:t>Šalys</w:t>
      </w:r>
      <w:r w:rsidRPr="006C21C2">
        <w:rPr>
          <w:lang w:val="lt-LT"/>
        </w:rPr>
        <w:t xml:space="preserve"> tarpusavio susitarimu gali nutraukti sutartį.</w:t>
      </w:r>
    </w:p>
    <w:p w:rsidR="00FC6232" w:rsidRPr="006C21C2" w:rsidRDefault="00FC6232" w:rsidP="00FC6232">
      <w:pPr>
        <w:jc w:val="both"/>
        <w:rPr>
          <w:lang w:val="lt-LT"/>
        </w:rPr>
      </w:pPr>
      <w:r w:rsidRPr="006C21C2">
        <w:rPr>
          <w:lang w:val="lt-LT"/>
        </w:rPr>
        <w:tab/>
        <w:t>5.3. Nenugalimos jėgos aplinkybėmis laikomos aplinkybės, nurodytos LR civilinio kodekso 6.212 straipsnyje ir „Atleidimo nuo atsakomybės esant nenugalimos jėgos (</w:t>
      </w:r>
      <w:proofErr w:type="spellStart"/>
      <w:r w:rsidRPr="006C21C2">
        <w:rPr>
          <w:lang w:val="lt-LT"/>
        </w:rPr>
        <w:t>force</w:t>
      </w:r>
      <w:proofErr w:type="spellEnd"/>
      <w:r w:rsidRPr="006C21C2">
        <w:rPr>
          <w:lang w:val="lt-LT"/>
        </w:rPr>
        <w:t xml:space="preserve"> </w:t>
      </w:r>
      <w:proofErr w:type="spellStart"/>
      <w:r w:rsidRPr="006C21C2">
        <w:rPr>
          <w:lang w:val="lt-LT"/>
        </w:rPr>
        <w:t>majeure</w:t>
      </w:r>
      <w:proofErr w:type="spellEnd"/>
      <w:r w:rsidRPr="006C21C2">
        <w:rPr>
          <w:lang w:val="lt-LT"/>
        </w:rPr>
        <w:t xml:space="preserve">) aplinkybėms“ taisyklėse, patvirtintose Lietuvos Respublikos Vyriausybės 1996-07-15 nutarimu </w:t>
      </w:r>
      <w:r w:rsidRPr="006C21C2">
        <w:rPr>
          <w:lang w:val="lt-LT"/>
        </w:rPr>
        <w:br/>
        <w:t xml:space="preserve">Nr. 840. Nustatant nenugalimos jėgos aplinkybes, </w:t>
      </w:r>
      <w:r w:rsidRPr="006C21C2">
        <w:rPr>
          <w:b/>
          <w:lang w:val="lt-LT"/>
        </w:rPr>
        <w:t>Šalys</w:t>
      </w:r>
      <w:r w:rsidRPr="006C21C2">
        <w:rPr>
          <w:lang w:val="lt-LT"/>
        </w:rPr>
        <w:t xml:space="preserve"> vadovaujasi 1997-03-13 Lietuvos Respublikos Vyriausybės nutarimu Nr. 222 „Dėl nenugalimos jėgos (</w:t>
      </w:r>
      <w:proofErr w:type="spellStart"/>
      <w:r w:rsidRPr="006C21C2">
        <w:rPr>
          <w:lang w:val="lt-LT"/>
        </w:rPr>
        <w:t>force</w:t>
      </w:r>
      <w:proofErr w:type="spellEnd"/>
      <w:r w:rsidRPr="006C21C2">
        <w:rPr>
          <w:lang w:val="lt-LT"/>
        </w:rPr>
        <w:t xml:space="preserve"> </w:t>
      </w:r>
      <w:proofErr w:type="spellStart"/>
      <w:r w:rsidRPr="006C21C2">
        <w:rPr>
          <w:lang w:val="lt-LT"/>
        </w:rPr>
        <w:t>majeure</w:t>
      </w:r>
      <w:proofErr w:type="spellEnd"/>
      <w:r w:rsidRPr="006C21C2">
        <w:rPr>
          <w:lang w:val="lt-LT"/>
        </w:rPr>
        <w:t>) aplinkybes liudijančių pažymų išdavimo tvarkos patvirtinimo“.</w:t>
      </w:r>
    </w:p>
    <w:p w:rsidR="00FC6232" w:rsidRPr="006C21C2" w:rsidRDefault="00FC6232" w:rsidP="00FC6232">
      <w:pPr>
        <w:jc w:val="both"/>
        <w:rPr>
          <w:i/>
          <w:highlight w:val="red"/>
          <w:lang w:val="lt-LT"/>
        </w:rPr>
      </w:pPr>
    </w:p>
    <w:p w:rsidR="00FC6232" w:rsidRPr="006C21C2" w:rsidRDefault="00FC6232" w:rsidP="00FC6232">
      <w:pPr>
        <w:jc w:val="center"/>
        <w:rPr>
          <w:b/>
          <w:lang w:val="lt-LT"/>
        </w:rPr>
      </w:pPr>
      <w:r w:rsidRPr="006C21C2">
        <w:rPr>
          <w:b/>
          <w:lang w:val="lt-LT"/>
        </w:rPr>
        <w:t>6. Sutarties pakeitimas ir nutraukimas</w:t>
      </w:r>
    </w:p>
    <w:p w:rsidR="00FC6232" w:rsidRPr="006C21C2" w:rsidRDefault="00FC6232" w:rsidP="00FC6232">
      <w:pPr>
        <w:ind w:firstLine="720"/>
        <w:jc w:val="both"/>
        <w:rPr>
          <w:highlight w:val="red"/>
          <w:lang w:val="lt-LT"/>
        </w:rPr>
      </w:pPr>
    </w:p>
    <w:p w:rsidR="00FC6232" w:rsidRPr="006C21C2" w:rsidRDefault="00FC6232" w:rsidP="00FC6232">
      <w:pPr>
        <w:ind w:left="57" w:firstLine="663"/>
        <w:jc w:val="both"/>
        <w:rPr>
          <w:lang w:val="lt-LT"/>
        </w:rPr>
      </w:pPr>
      <w:r w:rsidRPr="006C21C2">
        <w:rPr>
          <w:lang w:val="lt-LT"/>
        </w:rPr>
        <w:t xml:space="preserve">6.1. </w:t>
      </w:r>
      <w:r w:rsidRPr="006C21C2">
        <w:rPr>
          <w:b/>
          <w:lang w:val="lt-LT"/>
        </w:rPr>
        <w:t>Šalys</w:t>
      </w:r>
      <w:r w:rsidRPr="006C21C2">
        <w:rPr>
          <w:lang w:val="lt-LT"/>
        </w:rPr>
        <w:t xml:space="preserve"> įsipareigoja sutarties sąlygų nekeisti.</w:t>
      </w:r>
    </w:p>
    <w:p w:rsidR="00FC6232" w:rsidRPr="006C21C2" w:rsidRDefault="00FC6232" w:rsidP="00FC6232">
      <w:pPr>
        <w:ind w:left="57" w:firstLine="663"/>
        <w:jc w:val="both"/>
        <w:rPr>
          <w:lang w:val="lt-LT"/>
        </w:rPr>
      </w:pPr>
      <w:r w:rsidRPr="006C21C2">
        <w:rPr>
          <w:lang w:val="lt-LT"/>
        </w:rPr>
        <w:t xml:space="preserve">6.2. </w:t>
      </w:r>
      <w:r w:rsidRPr="006C21C2">
        <w:rPr>
          <w:b/>
          <w:lang w:val="lt-LT"/>
        </w:rPr>
        <w:t>Užsakovas</w:t>
      </w:r>
      <w:r w:rsidRPr="006C21C2">
        <w:rPr>
          <w:lang w:val="lt-LT"/>
        </w:rPr>
        <w:t xml:space="preserve"> vienašališkai gali nutraukti šią sutartį, įspėjęs </w:t>
      </w:r>
      <w:r w:rsidRPr="006C21C2">
        <w:rPr>
          <w:b/>
          <w:lang w:val="lt-LT"/>
        </w:rPr>
        <w:t>Vykdytoją</w:t>
      </w:r>
      <w:r w:rsidRPr="006C21C2">
        <w:rPr>
          <w:lang w:val="lt-LT"/>
        </w:rPr>
        <w:t xml:space="preserve"> prieš 10 dienų, jei:</w:t>
      </w:r>
    </w:p>
    <w:p w:rsidR="00FC6232" w:rsidRPr="006C21C2" w:rsidRDefault="00FC6232" w:rsidP="00FC6232">
      <w:pPr>
        <w:pStyle w:val="Pagrindinistekstas"/>
        <w:ind w:firstLine="720"/>
        <w:rPr>
          <w:szCs w:val="24"/>
        </w:rPr>
      </w:pPr>
      <w:r w:rsidRPr="006C21C2">
        <w:rPr>
          <w:szCs w:val="24"/>
        </w:rPr>
        <w:t xml:space="preserve">6.2.1. </w:t>
      </w:r>
      <w:r w:rsidRPr="006C21C2">
        <w:rPr>
          <w:b/>
          <w:szCs w:val="24"/>
        </w:rPr>
        <w:t>Paslaugų</w:t>
      </w:r>
      <w:r w:rsidRPr="006C21C2">
        <w:rPr>
          <w:szCs w:val="24"/>
        </w:rPr>
        <w:t xml:space="preserve"> kokybė neatitinka šioje sutartyje nurodytų reikalavimų, ir po raštiško pranešimo apie tai per sutartyje numatytus terminus </w:t>
      </w:r>
      <w:r w:rsidRPr="006C21C2">
        <w:rPr>
          <w:b/>
          <w:szCs w:val="24"/>
        </w:rPr>
        <w:t>Vykdytojas</w:t>
      </w:r>
      <w:r w:rsidRPr="006C21C2">
        <w:rPr>
          <w:szCs w:val="24"/>
        </w:rPr>
        <w:t xml:space="preserve"> nepašalina trūkumų.</w:t>
      </w:r>
    </w:p>
    <w:p w:rsidR="00FC6232" w:rsidRPr="006C21C2" w:rsidRDefault="00FC6232" w:rsidP="00FC6232">
      <w:pPr>
        <w:pStyle w:val="Pagrindinistekstas"/>
        <w:ind w:firstLine="720"/>
        <w:rPr>
          <w:szCs w:val="24"/>
        </w:rPr>
      </w:pPr>
      <w:r w:rsidRPr="006C21C2">
        <w:rPr>
          <w:szCs w:val="24"/>
        </w:rPr>
        <w:t xml:space="preserve">6.2.2. </w:t>
      </w:r>
      <w:r w:rsidRPr="006C21C2">
        <w:rPr>
          <w:b/>
          <w:szCs w:val="24"/>
        </w:rPr>
        <w:t>Vykdytojas</w:t>
      </w:r>
      <w:r w:rsidRPr="006C21C2">
        <w:rPr>
          <w:szCs w:val="24"/>
        </w:rPr>
        <w:t xml:space="preserve"> raštu įspėjęs </w:t>
      </w:r>
      <w:r w:rsidRPr="006C21C2">
        <w:rPr>
          <w:b/>
          <w:szCs w:val="24"/>
        </w:rPr>
        <w:t>Užsakovą</w:t>
      </w:r>
      <w:r w:rsidRPr="006C21C2">
        <w:rPr>
          <w:szCs w:val="24"/>
        </w:rPr>
        <w:t xml:space="preserve"> apie netinkamą Sutarties sąlygų vykdymą pasilieka sau teisę vienašališkai nutraukti Sutartį be išankstinio įspėjimo, jeigu </w:t>
      </w:r>
      <w:r w:rsidRPr="006C21C2">
        <w:rPr>
          <w:b/>
          <w:szCs w:val="24"/>
        </w:rPr>
        <w:t xml:space="preserve">Užsakovas </w:t>
      </w:r>
      <w:r w:rsidRPr="006C21C2">
        <w:rPr>
          <w:szCs w:val="24"/>
        </w:rPr>
        <w:t>nepašalina rašte nurodytų pažeidimų per 5 darbo dienas arba pakartotinai pažeidžia tas pačias Sutarties nuostatas dėl kurių raštiškai buvo įspėtas.</w:t>
      </w:r>
    </w:p>
    <w:p w:rsidR="00FC6232" w:rsidRPr="006C21C2" w:rsidRDefault="00FC6232" w:rsidP="00FC6232">
      <w:pPr>
        <w:pStyle w:val="Pagrindinistekstas"/>
        <w:ind w:firstLine="720"/>
        <w:rPr>
          <w:szCs w:val="24"/>
        </w:rPr>
      </w:pPr>
      <w:r w:rsidRPr="006C21C2">
        <w:rPr>
          <w:szCs w:val="24"/>
        </w:rPr>
        <w:t>6.3. Taip pat ši sutartis gali būti nutraukta:</w:t>
      </w:r>
    </w:p>
    <w:p w:rsidR="00FC6232" w:rsidRPr="006C21C2" w:rsidRDefault="00FC6232" w:rsidP="00FC6232">
      <w:pPr>
        <w:pStyle w:val="Pagrindinistekstas"/>
        <w:ind w:firstLine="720"/>
        <w:rPr>
          <w:szCs w:val="24"/>
        </w:rPr>
      </w:pPr>
      <w:r w:rsidRPr="006C21C2">
        <w:rPr>
          <w:szCs w:val="24"/>
        </w:rPr>
        <w:t xml:space="preserve">6.3.1. nenugalimos jėgos aplinkybėms užtrukus ilgiau nei vieną mėnesį ir abiem </w:t>
      </w:r>
      <w:r w:rsidRPr="006C21C2">
        <w:rPr>
          <w:b/>
          <w:szCs w:val="24"/>
        </w:rPr>
        <w:t xml:space="preserve">Šalims </w:t>
      </w:r>
      <w:r w:rsidRPr="006C21C2">
        <w:rPr>
          <w:szCs w:val="24"/>
        </w:rPr>
        <w:t xml:space="preserve">nesudarius susitarimų ir šios sutarties pakeitimų, leidžiančių </w:t>
      </w:r>
      <w:r w:rsidRPr="006C21C2">
        <w:rPr>
          <w:b/>
          <w:szCs w:val="24"/>
        </w:rPr>
        <w:t>Šalims</w:t>
      </w:r>
      <w:r w:rsidRPr="006C21C2">
        <w:rPr>
          <w:szCs w:val="24"/>
        </w:rPr>
        <w:t xml:space="preserve"> toliau vykdyti savo įsipareigojimus;</w:t>
      </w:r>
    </w:p>
    <w:p w:rsidR="00FC6232" w:rsidRPr="006C21C2" w:rsidRDefault="00FC6232" w:rsidP="00FC6232">
      <w:pPr>
        <w:pStyle w:val="Pagrindinistekstas"/>
        <w:ind w:firstLine="720"/>
        <w:rPr>
          <w:szCs w:val="24"/>
        </w:rPr>
      </w:pPr>
      <w:r w:rsidRPr="006C21C2">
        <w:rPr>
          <w:szCs w:val="24"/>
        </w:rPr>
        <w:t xml:space="preserve">6.3.2. raštišku </w:t>
      </w:r>
      <w:r w:rsidRPr="006C21C2">
        <w:rPr>
          <w:b/>
          <w:szCs w:val="24"/>
        </w:rPr>
        <w:t>Šalių</w:t>
      </w:r>
      <w:r w:rsidRPr="006C21C2">
        <w:rPr>
          <w:szCs w:val="24"/>
        </w:rPr>
        <w:t xml:space="preserve"> susitarimu, perspėjant kitą </w:t>
      </w:r>
      <w:r w:rsidRPr="006C21C2">
        <w:rPr>
          <w:b/>
          <w:szCs w:val="24"/>
        </w:rPr>
        <w:t>Šalį</w:t>
      </w:r>
      <w:r w:rsidRPr="006C21C2">
        <w:rPr>
          <w:szCs w:val="24"/>
        </w:rPr>
        <w:t xml:space="preserve"> ne vėliau kaip prieš mėnesį.</w:t>
      </w:r>
    </w:p>
    <w:p w:rsidR="00FC6232" w:rsidRPr="006C21C2" w:rsidRDefault="00FC6232" w:rsidP="00FC6232">
      <w:pPr>
        <w:jc w:val="both"/>
        <w:rPr>
          <w:highlight w:val="red"/>
          <w:lang w:val="lt-LT"/>
        </w:rPr>
      </w:pPr>
    </w:p>
    <w:p w:rsidR="00FC6232" w:rsidRPr="006C21C2" w:rsidRDefault="00FC6232" w:rsidP="00FC6232">
      <w:pPr>
        <w:jc w:val="center"/>
        <w:rPr>
          <w:b/>
          <w:lang w:val="lt-LT"/>
        </w:rPr>
      </w:pPr>
      <w:r w:rsidRPr="006C21C2">
        <w:rPr>
          <w:b/>
          <w:lang w:val="lt-LT"/>
        </w:rPr>
        <w:t>7. Ginčų nagrinėjimo tvarka</w:t>
      </w:r>
    </w:p>
    <w:p w:rsidR="00FC6232" w:rsidRPr="006C21C2" w:rsidRDefault="00FC6232" w:rsidP="00FC6232">
      <w:pPr>
        <w:ind w:left="-57" w:firstLine="777"/>
        <w:jc w:val="both"/>
        <w:rPr>
          <w:b/>
          <w:highlight w:val="red"/>
          <w:lang w:val="lt-LT"/>
        </w:rPr>
      </w:pPr>
    </w:p>
    <w:p w:rsidR="00FC6232" w:rsidRPr="006C21C2" w:rsidRDefault="00FC6232" w:rsidP="00FC6232">
      <w:pPr>
        <w:ind w:firstLine="720"/>
        <w:jc w:val="both"/>
        <w:rPr>
          <w:lang w:val="lt-LT"/>
        </w:rPr>
      </w:pPr>
      <w:r w:rsidRPr="006C21C2">
        <w:rPr>
          <w:lang w:val="lt-LT"/>
        </w:rPr>
        <w:t xml:space="preserve">7.1. Visi kilę ginčai ar nesutarimai, susiję su sutartimi, tarp </w:t>
      </w:r>
      <w:r w:rsidRPr="006C21C2">
        <w:rPr>
          <w:b/>
          <w:lang w:val="lt-LT"/>
        </w:rPr>
        <w:t>Šalių</w:t>
      </w:r>
      <w:r w:rsidRPr="006C21C2">
        <w:rPr>
          <w:lang w:val="lt-LT"/>
        </w:rPr>
        <w:t xml:space="preserve"> sprendžiami derybomis. Iš sutarties kylančius ginčus ir skundus Lietuvos Respublikos geriamojo vandens tiekimo ir nuotekų tvarkymo įstatymo 37 straipsnyje nustatytos kompetencijos ribose neatlygintinai nagrinėja šios institucijos: Valstybinė kainų ir energetikos kontrolės komisija (Verkių g. 25C-1, 08223 Vilnius, </w:t>
      </w:r>
      <w:proofErr w:type="spellStart"/>
      <w:r w:rsidRPr="006C21C2">
        <w:rPr>
          <w:lang w:val="lt-LT"/>
        </w:rPr>
        <w:lastRenderedPageBreak/>
        <w:t>www.regula.lt</w:t>
      </w:r>
      <w:proofErr w:type="spellEnd"/>
      <w:r w:rsidRPr="006C21C2">
        <w:rPr>
          <w:lang w:val="lt-LT"/>
        </w:rPr>
        <w:t xml:space="preserve">), Valstybinė maisto ir veterinarijos tarnyba (Siesikų g. 19, 07170 Vilnius, </w:t>
      </w:r>
      <w:hyperlink r:id="rId7" w:history="1">
        <w:r w:rsidRPr="001F6FD1">
          <w:rPr>
            <w:rStyle w:val="Hipersaitas"/>
            <w:lang w:val="lt-LT"/>
          </w:rPr>
          <w:t>www.vmvt.lt</w:t>
        </w:r>
      </w:hyperlink>
      <w:r w:rsidRPr="001F6FD1">
        <w:rPr>
          <w:lang w:val="lt-LT"/>
        </w:rPr>
        <w:t xml:space="preserve">), Valstybinė vartotojų teisių apsaugos tarnyba (Vilniaus g. 25, 01402 Vilnius, </w:t>
      </w:r>
      <w:hyperlink r:id="rId8" w:history="1">
        <w:r w:rsidRPr="001F6FD1">
          <w:rPr>
            <w:rStyle w:val="Hipersaitas"/>
            <w:lang w:val="lt-LT"/>
          </w:rPr>
          <w:t>www.vvtat.lt</w:t>
        </w:r>
      </w:hyperlink>
      <w:r w:rsidRPr="001F6FD1">
        <w:rPr>
          <w:lang w:val="lt-LT"/>
        </w:rPr>
        <w:t>) bei Kelmės rajono savivaldybės administracija (Vytauto Didžiojo g. 58, 86143</w:t>
      </w:r>
      <w:r w:rsidRPr="006C21C2">
        <w:rPr>
          <w:lang w:val="lt-LT"/>
        </w:rPr>
        <w:t xml:space="preserve"> Kelmė, </w:t>
      </w:r>
      <w:proofErr w:type="spellStart"/>
      <w:r w:rsidRPr="006C21C2">
        <w:rPr>
          <w:lang w:val="lt-LT"/>
        </w:rPr>
        <w:t>www.kelme.lt</w:t>
      </w:r>
      <w:proofErr w:type="spellEnd"/>
      <w:r w:rsidRPr="006C21C2">
        <w:rPr>
          <w:lang w:val="lt-LT"/>
        </w:rPr>
        <w:t>).</w:t>
      </w:r>
    </w:p>
    <w:p w:rsidR="00FC6232" w:rsidRPr="006C21C2" w:rsidRDefault="00FC6232" w:rsidP="00FC6232">
      <w:pPr>
        <w:ind w:firstLine="720"/>
        <w:jc w:val="both"/>
        <w:rPr>
          <w:lang w:val="lt-LT"/>
        </w:rPr>
      </w:pPr>
      <w:r w:rsidRPr="006C21C2">
        <w:rPr>
          <w:lang w:val="lt-LT"/>
        </w:rPr>
        <w:t xml:space="preserve">7.2. </w:t>
      </w:r>
      <w:r w:rsidRPr="006C21C2">
        <w:rPr>
          <w:b/>
          <w:lang w:val="lt-LT"/>
        </w:rPr>
        <w:t>Šalims</w:t>
      </w:r>
      <w:r w:rsidRPr="006C21C2">
        <w:rPr>
          <w:lang w:val="lt-LT"/>
        </w:rPr>
        <w:t xml:space="preserve"> nesutarus, ginčai sprendžiami galiojančių LR įstatymų nustatyta tvarka Lietuvos Respublikos teismuose.</w:t>
      </w:r>
    </w:p>
    <w:p w:rsidR="00FC6232" w:rsidRPr="006C21C2" w:rsidRDefault="00FC6232" w:rsidP="00FC6232">
      <w:pPr>
        <w:jc w:val="center"/>
        <w:rPr>
          <w:b/>
          <w:lang w:val="lt-LT"/>
        </w:rPr>
      </w:pPr>
      <w:r w:rsidRPr="006C21C2">
        <w:rPr>
          <w:b/>
          <w:lang w:val="lt-LT"/>
        </w:rPr>
        <w:t>8. Kitos sutarties sąlygos</w:t>
      </w:r>
    </w:p>
    <w:p w:rsidR="00FC6232" w:rsidRPr="006C21C2" w:rsidRDefault="00FC6232" w:rsidP="00FC6232">
      <w:pPr>
        <w:jc w:val="center"/>
        <w:rPr>
          <w:b/>
          <w:lang w:val="lt-LT"/>
        </w:rPr>
      </w:pPr>
    </w:p>
    <w:p w:rsidR="00FC6232" w:rsidRPr="006C21C2" w:rsidRDefault="00FC6232" w:rsidP="00FC6232">
      <w:pPr>
        <w:ind w:left="57" w:firstLine="663"/>
        <w:jc w:val="both"/>
        <w:rPr>
          <w:lang w:val="lt-LT"/>
        </w:rPr>
      </w:pPr>
      <w:r w:rsidRPr="006C21C2">
        <w:rPr>
          <w:lang w:val="lt-LT"/>
        </w:rPr>
        <w:t xml:space="preserve">8.1. Sutartis įsigalioja abiem </w:t>
      </w:r>
      <w:r w:rsidRPr="006C21C2">
        <w:rPr>
          <w:b/>
          <w:lang w:val="lt-LT"/>
        </w:rPr>
        <w:t>Šalims</w:t>
      </w:r>
      <w:r w:rsidRPr="006C21C2">
        <w:rPr>
          <w:lang w:val="lt-LT"/>
        </w:rPr>
        <w:t xml:space="preserve"> ją pasirašius. Jeigu sutartis </w:t>
      </w:r>
      <w:r w:rsidRPr="006C21C2">
        <w:rPr>
          <w:b/>
          <w:lang w:val="lt-LT"/>
        </w:rPr>
        <w:t>Šalių</w:t>
      </w:r>
      <w:r w:rsidRPr="006C21C2">
        <w:rPr>
          <w:lang w:val="lt-LT"/>
        </w:rPr>
        <w:t xml:space="preserve"> pasirašoma ne tą pačią dieną, laikoma, kad ji įsigalioja tą dieną, kai ją pasirašo antroji </w:t>
      </w:r>
      <w:r w:rsidRPr="006C21C2">
        <w:rPr>
          <w:b/>
          <w:lang w:val="lt-LT"/>
        </w:rPr>
        <w:t>Šalis</w:t>
      </w:r>
      <w:r w:rsidRPr="006C21C2">
        <w:rPr>
          <w:lang w:val="lt-LT"/>
        </w:rPr>
        <w:t>.</w:t>
      </w:r>
    </w:p>
    <w:p w:rsidR="00FC6232" w:rsidRPr="006C21C2" w:rsidRDefault="00FC6232" w:rsidP="00FC6232">
      <w:pPr>
        <w:ind w:left="57" w:firstLine="663"/>
        <w:jc w:val="both"/>
        <w:rPr>
          <w:lang w:val="lt-LT"/>
        </w:rPr>
      </w:pPr>
      <w:r w:rsidRPr="006C21C2">
        <w:rPr>
          <w:lang w:val="lt-LT"/>
        </w:rPr>
        <w:t xml:space="preserve">8.2. Nė viena iš </w:t>
      </w:r>
      <w:r w:rsidRPr="006C21C2">
        <w:rPr>
          <w:b/>
          <w:lang w:val="lt-LT"/>
        </w:rPr>
        <w:t>Šalių</w:t>
      </w:r>
      <w:r w:rsidRPr="006C21C2">
        <w:rPr>
          <w:lang w:val="lt-LT"/>
        </w:rPr>
        <w:t xml:space="preserve"> neturi teisės perduoti trečiajai </w:t>
      </w:r>
      <w:r w:rsidRPr="006C21C2">
        <w:rPr>
          <w:b/>
          <w:lang w:val="lt-LT"/>
        </w:rPr>
        <w:t>Šaliai</w:t>
      </w:r>
      <w:r w:rsidRPr="006C21C2">
        <w:rPr>
          <w:lang w:val="lt-LT"/>
        </w:rPr>
        <w:t xml:space="preserve"> visų ar dalies savo įsipareigojimų pagal šią sutartį be išankstinio raštiško kitos </w:t>
      </w:r>
      <w:r w:rsidRPr="006C21C2">
        <w:rPr>
          <w:b/>
          <w:lang w:val="lt-LT"/>
        </w:rPr>
        <w:t>Šalies</w:t>
      </w:r>
      <w:r w:rsidRPr="006C21C2">
        <w:rPr>
          <w:lang w:val="lt-LT"/>
        </w:rPr>
        <w:t xml:space="preserve"> sutikimo.</w:t>
      </w:r>
    </w:p>
    <w:p w:rsidR="00FC6232" w:rsidRPr="006C21C2" w:rsidRDefault="00FC6232" w:rsidP="00FC6232">
      <w:pPr>
        <w:ind w:left="57" w:firstLine="663"/>
        <w:jc w:val="both"/>
        <w:rPr>
          <w:lang w:val="lt-LT"/>
        </w:rPr>
      </w:pPr>
      <w:r w:rsidRPr="006C21C2">
        <w:rPr>
          <w:lang w:val="lt-LT"/>
        </w:rPr>
        <w:t>8.3. Sutartis galioja</w:t>
      </w:r>
      <w:r>
        <w:rPr>
          <w:lang w:val="lt-LT"/>
        </w:rPr>
        <w:t xml:space="preserve"> 12 mėnesių nuo pasirašymo dienos</w:t>
      </w:r>
      <w:r w:rsidRPr="006C21C2">
        <w:rPr>
          <w:lang w:val="lt-LT"/>
        </w:rPr>
        <w:t xml:space="preserve"> ir laikoma pratęsta sekantiems metams, jeigu, likus mėnesiui iki termino pabaigos, nebus kurios nors </w:t>
      </w:r>
      <w:r w:rsidRPr="006C21C2">
        <w:rPr>
          <w:b/>
          <w:lang w:val="lt-LT"/>
        </w:rPr>
        <w:t>Šalies</w:t>
      </w:r>
      <w:r w:rsidRPr="006C21C2">
        <w:rPr>
          <w:lang w:val="lt-LT"/>
        </w:rPr>
        <w:t xml:space="preserve"> pareiškimo dėl sutarties nutraukimo ar jos peržiūrėjimo. </w:t>
      </w:r>
    </w:p>
    <w:p w:rsidR="00FC6232" w:rsidRPr="006C21C2" w:rsidRDefault="00FC6232" w:rsidP="00FC6232">
      <w:pPr>
        <w:jc w:val="center"/>
        <w:rPr>
          <w:b/>
          <w:lang w:val="lt-LT"/>
        </w:rPr>
      </w:pPr>
      <w:r w:rsidRPr="006C21C2">
        <w:rPr>
          <w:b/>
        </w:rPr>
        <w:t>9</w:t>
      </w:r>
      <w:r w:rsidRPr="006C21C2">
        <w:rPr>
          <w:b/>
          <w:lang w:val="lt-LT"/>
        </w:rPr>
        <w:t>. Baigiamosios nuostatos</w:t>
      </w:r>
    </w:p>
    <w:p w:rsidR="00FC6232" w:rsidRPr="006C21C2" w:rsidRDefault="00FC6232" w:rsidP="00FC6232">
      <w:pPr>
        <w:ind w:left="57" w:firstLine="663"/>
        <w:jc w:val="both"/>
        <w:rPr>
          <w:b/>
          <w:lang w:val="lt-LT"/>
        </w:rPr>
      </w:pPr>
    </w:p>
    <w:p w:rsidR="00FC6232" w:rsidRPr="006C21C2" w:rsidRDefault="00FC6232" w:rsidP="00FC6232">
      <w:pPr>
        <w:ind w:left="57" w:firstLine="663"/>
        <w:jc w:val="both"/>
        <w:rPr>
          <w:lang w:val="lt-LT"/>
        </w:rPr>
      </w:pPr>
      <w:r w:rsidRPr="006C21C2">
        <w:rPr>
          <w:lang w:val="lt-LT"/>
        </w:rPr>
        <w:t xml:space="preserve">9.1. Sutartis sudaryta dviem egzemplioriais, po vieną kiekvienai </w:t>
      </w:r>
      <w:r w:rsidRPr="006C21C2">
        <w:rPr>
          <w:b/>
          <w:lang w:val="lt-LT"/>
        </w:rPr>
        <w:t>Šaliai</w:t>
      </w:r>
      <w:r w:rsidRPr="006C21C2">
        <w:rPr>
          <w:lang w:val="lt-LT"/>
        </w:rPr>
        <w:t>. Abu tekstai autentiški ir turi vienodą juridinę galią.</w:t>
      </w:r>
    </w:p>
    <w:p w:rsidR="00FC6232" w:rsidRPr="006C21C2" w:rsidRDefault="00FC6232" w:rsidP="00FC6232">
      <w:pPr>
        <w:ind w:left="57" w:firstLine="663"/>
        <w:jc w:val="both"/>
        <w:rPr>
          <w:lang w:val="lt-LT"/>
        </w:rPr>
      </w:pPr>
      <w:r w:rsidRPr="006C21C2">
        <w:rPr>
          <w:lang w:val="lt-LT"/>
        </w:rPr>
        <w:t>9.2. Ši sutartis yra sudaryta pagal Lietuvos Respublikos įstatymus ir yra jais reglamentuojama.</w:t>
      </w:r>
    </w:p>
    <w:p w:rsidR="00FC6232" w:rsidRPr="006C21C2" w:rsidRDefault="00FC6232" w:rsidP="00FC6232">
      <w:pPr>
        <w:jc w:val="center"/>
        <w:rPr>
          <w:b/>
          <w:lang w:val="lt-LT"/>
        </w:rPr>
      </w:pPr>
      <w:r w:rsidRPr="006C21C2">
        <w:rPr>
          <w:b/>
          <w:lang w:val="lt-LT"/>
        </w:rPr>
        <w:t>10. Šalių rekvizitai ir parašai</w:t>
      </w:r>
    </w:p>
    <w:p w:rsidR="00FC6232" w:rsidRPr="006C21C2" w:rsidRDefault="00FC6232" w:rsidP="00FC6232">
      <w:pPr>
        <w:ind w:left="57" w:firstLine="663"/>
        <w:jc w:val="both"/>
        <w:rPr>
          <w:b/>
          <w:lang w:val="lt-LT"/>
        </w:rPr>
      </w:pPr>
    </w:p>
    <w:p w:rsidR="00FC6232" w:rsidRPr="006C21C2" w:rsidRDefault="00FC6232" w:rsidP="00FC6232">
      <w:pPr>
        <w:ind w:left="57" w:firstLine="663"/>
        <w:jc w:val="both"/>
        <w:rPr>
          <w:lang w:val="lt-LT"/>
        </w:rPr>
      </w:pPr>
      <w:r w:rsidRPr="006C21C2">
        <w:rPr>
          <w:lang w:val="lt-LT"/>
        </w:rPr>
        <w:t xml:space="preserve">Pasikeitus </w:t>
      </w:r>
      <w:r w:rsidRPr="006C21C2">
        <w:rPr>
          <w:b/>
          <w:lang w:val="lt-LT"/>
        </w:rPr>
        <w:t>Šalių</w:t>
      </w:r>
      <w:r w:rsidRPr="006C21C2">
        <w:rPr>
          <w:lang w:val="lt-LT"/>
        </w:rPr>
        <w:t xml:space="preserve"> adresams, telefonų ir faksų numeriams, banko rekvizitams, sutarties </w:t>
      </w:r>
      <w:r w:rsidRPr="006C21C2">
        <w:rPr>
          <w:b/>
          <w:lang w:val="lt-LT"/>
        </w:rPr>
        <w:t>Šalys</w:t>
      </w:r>
      <w:r w:rsidRPr="006C21C2">
        <w:rPr>
          <w:lang w:val="lt-LT"/>
        </w:rPr>
        <w:t xml:space="preserve"> įsipareigoja apie tai nedelsdamos informuoti viena kitą. Visa su šia sutartimi susijusi korespondencija ir pranešimai turi būti rašomi lietuvių kalba ir siunčiami šiais adresais:</w:t>
      </w:r>
    </w:p>
    <w:p w:rsidR="00FC6232" w:rsidRPr="006C21C2" w:rsidRDefault="00FC6232" w:rsidP="00FC6232">
      <w:pPr>
        <w:ind w:left="57" w:firstLine="663"/>
        <w:jc w:val="both"/>
        <w:rPr>
          <w:lang w:val="lt-LT"/>
        </w:rPr>
      </w:pPr>
    </w:p>
    <w:p w:rsidR="00FC6232" w:rsidRPr="006C21C2" w:rsidRDefault="00FC6232" w:rsidP="00FC6232">
      <w:pPr>
        <w:ind w:left="57" w:firstLine="663"/>
        <w:jc w:val="both"/>
        <w:rPr>
          <w:lang w:val="lt-LT"/>
        </w:rPr>
      </w:pPr>
    </w:p>
    <w:tbl>
      <w:tblPr>
        <w:tblW w:w="0" w:type="auto"/>
        <w:jc w:val="center"/>
        <w:tblLayout w:type="fixed"/>
        <w:tblLook w:val="0000"/>
      </w:tblPr>
      <w:tblGrid>
        <w:gridCol w:w="4875"/>
        <w:gridCol w:w="4871"/>
      </w:tblGrid>
      <w:tr w:rsidR="00FC6232" w:rsidRPr="006C21C2" w:rsidTr="002835F2">
        <w:trPr>
          <w:jc w:val="center"/>
        </w:trPr>
        <w:tc>
          <w:tcPr>
            <w:tcW w:w="4875" w:type="dxa"/>
          </w:tcPr>
          <w:p w:rsidR="00FC6232" w:rsidRPr="006C21C2" w:rsidRDefault="00FC6232" w:rsidP="002835F2">
            <w:pPr>
              <w:pStyle w:val="Antrat2"/>
              <w:rPr>
                <w:szCs w:val="24"/>
              </w:rPr>
            </w:pPr>
            <w:r w:rsidRPr="006C21C2">
              <w:rPr>
                <w:szCs w:val="24"/>
              </w:rPr>
              <w:t>Vykdytojas</w:t>
            </w:r>
            <w:r>
              <w:rPr>
                <w:szCs w:val="24"/>
              </w:rPr>
              <w:t xml:space="preserve">   </w:t>
            </w:r>
            <w:r w:rsidRPr="004459FB">
              <w:rPr>
                <w:i/>
                <w:szCs w:val="24"/>
              </w:rPr>
              <w:t>UAB „Kelmės vanduo“</w:t>
            </w:r>
          </w:p>
          <w:p w:rsidR="00FC6232" w:rsidRPr="006C21C2" w:rsidRDefault="00FC6232" w:rsidP="002835F2">
            <w:pPr>
              <w:pStyle w:val="Antrat3"/>
              <w:rPr>
                <w:rFonts w:ascii="Times New Roman" w:hAnsi="Times New Roman" w:cs="Times New Roman"/>
                <w:sz w:val="24"/>
                <w:szCs w:val="24"/>
                <w:lang w:val="lt-LT"/>
              </w:rPr>
            </w:pPr>
          </w:p>
        </w:tc>
        <w:tc>
          <w:tcPr>
            <w:tcW w:w="4871" w:type="dxa"/>
          </w:tcPr>
          <w:p w:rsidR="00FC6232" w:rsidRPr="006C21C2" w:rsidRDefault="00FC6232" w:rsidP="002835F2">
            <w:pPr>
              <w:pStyle w:val="Antrat2"/>
              <w:rPr>
                <w:szCs w:val="24"/>
              </w:rPr>
            </w:pPr>
            <w:r w:rsidRPr="006C21C2">
              <w:rPr>
                <w:szCs w:val="24"/>
              </w:rPr>
              <w:t>Užsakovas</w:t>
            </w:r>
            <w:r>
              <w:rPr>
                <w:szCs w:val="24"/>
              </w:rPr>
              <w:t xml:space="preserve"> </w:t>
            </w:r>
            <w:r>
              <w:rPr>
                <w:i/>
                <w:szCs w:val="24"/>
              </w:rPr>
              <w:t xml:space="preserve"> </w:t>
            </w:r>
          </w:p>
          <w:p w:rsidR="00FC6232" w:rsidRPr="006C21C2" w:rsidRDefault="00FC6232" w:rsidP="002835F2">
            <w:pPr>
              <w:rPr>
                <w:lang w:val="lt-LT"/>
              </w:rPr>
            </w:pPr>
          </w:p>
        </w:tc>
      </w:tr>
      <w:tr w:rsidR="00FC6232" w:rsidRPr="006C21C2" w:rsidTr="002835F2">
        <w:trPr>
          <w:jc w:val="center"/>
        </w:trPr>
        <w:tc>
          <w:tcPr>
            <w:tcW w:w="4875" w:type="dxa"/>
          </w:tcPr>
          <w:p w:rsidR="00FC6232" w:rsidRPr="006C21C2" w:rsidRDefault="00FC6232" w:rsidP="002835F2">
            <w:pPr>
              <w:jc w:val="both"/>
            </w:pPr>
            <w:r w:rsidRPr="006C21C2">
              <w:rPr>
                <w:lang w:val="lt-LT"/>
              </w:rPr>
              <w:t xml:space="preserve">Kodas </w:t>
            </w:r>
            <w:r w:rsidRPr="004459FB">
              <w:rPr>
                <w:i/>
                <w:lang w:val="lt-LT"/>
              </w:rPr>
              <w:t>162559136</w:t>
            </w:r>
          </w:p>
          <w:p w:rsidR="00FC6232" w:rsidRPr="006C21C2" w:rsidRDefault="00FC6232" w:rsidP="002835F2">
            <w:pPr>
              <w:jc w:val="both"/>
              <w:rPr>
                <w:lang w:val="lt-LT"/>
              </w:rPr>
            </w:pPr>
            <w:r w:rsidRPr="006C21C2">
              <w:rPr>
                <w:lang w:val="lt-LT"/>
              </w:rPr>
              <w:t xml:space="preserve">PVM mok. kodas </w:t>
            </w:r>
            <w:r w:rsidRPr="004459FB">
              <w:rPr>
                <w:i/>
                <w:lang w:val="lt-LT"/>
              </w:rPr>
              <w:t>LT625591314</w:t>
            </w:r>
          </w:p>
        </w:tc>
        <w:tc>
          <w:tcPr>
            <w:tcW w:w="4871" w:type="dxa"/>
          </w:tcPr>
          <w:p w:rsidR="00FC6232" w:rsidRPr="006C21C2" w:rsidRDefault="00FC6232" w:rsidP="002835F2">
            <w:pPr>
              <w:jc w:val="both"/>
              <w:rPr>
                <w:lang w:val="lt-LT"/>
              </w:rPr>
            </w:pPr>
          </w:p>
        </w:tc>
      </w:tr>
      <w:tr w:rsidR="00FC6232" w:rsidRPr="006C21C2" w:rsidTr="002835F2">
        <w:trPr>
          <w:trHeight w:val="111"/>
          <w:jc w:val="center"/>
        </w:trPr>
        <w:tc>
          <w:tcPr>
            <w:tcW w:w="4875" w:type="dxa"/>
          </w:tcPr>
          <w:p w:rsidR="00FC6232" w:rsidRPr="006C21C2" w:rsidRDefault="00FC6232" w:rsidP="002835F2">
            <w:pPr>
              <w:jc w:val="both"/>
              <w:rPr>
                <w:lang w:val="lt-LT"/>
              </w:rPr>
            </w:pPr>
            <w:r w:rsidRPr="006C21C2">
              <w:rPr>
                <w:lang w:val="lt-LT"/>
              </w:rPr>
              <w:t xml:space="preserve">Adresas: </w:t>
            </w:r>
            <w:r w:rsidRPr="004459FB">
              <w:rPr>
                <w:i/>
                <w:lang w:val="lt-LT"/>
              </w:rPr>
              <w:t>Kooperacijos g. 1A, Kelmė</w:t>
            </w:r>
          </w:p>
        </w:tc>
        <w:tc>
          <w:tcPr>
            <w:tcW w:w="4871" w:type="dxa"/>
          </w:tcPr>
          <w:p w:rsidR="00FC6232" w:rsidRPr="008343A9" w:rsidRDefault="00FC6232" w:rsidP="002835F2">
            <w:pPr>
              <w:jc w:val="both"/>
              <w:rPr>
                <w:u w:val="single"/>
                <w:lang w:val="lt-LT"/>
              </w:rPr>
            </w:pPr>
            <w:r w:rsidRPr="006C21C2">
              <w:rPr>
                <w:lang w:val="lt-LT"/>
              </w:rPr>
              <w:t xml:space="preserve">Adresas: </w:t>
            </w:r>
            <w:r>
              <w:rPr>
                <w:lang w:val="lt-LT"/>
              </w:rPr>
              <w:t xml:space="preserve"> </w:t>
            </w:r>
            <w:r>
              <w:rPr>
                <w:i/>
                <w:lang w:val="lt-LT"/>
              </w:rPr>
              <w:t xml:space="preserve"> </w:t>
            </w:r>
            <w:r>
              <w:rPr>
                <w:lang w:val="lt-LT"/>
              </w:rPr>
              <w:t xml:space="preserve"> </w:t>
            </w:r>
          </w:p>
          <w:p w:rsidR="00FC6232" w:rsidRPr="006C21C2" w:rsidRDefault="00FC6232" w:rsidP="002835F2">
            <w:pPr>
              <w:jc w:val="both"/>
              <w:rPr>
                <w:lang w:val="lt-LT"/>
              </w:rPr>
            </w:pPr>
            <w:r>
              <w:rPr>
                <w:lang w:val="lt-LT"/>
              </w:rPr>
              <w:t>______________________________________</w:t>
            </w:r>
          </w:p>
        </w:tc>
      </w:tr>
      <w:tr w:rsidR="00FC6232" w:rsidRPr="006C21C2" w:rsidTr="002835F2">
        <w:trPr>
          <w:jc w:val="center"/>
        </w:trPr>
        <w:tc>
          <w:tcPr>
            <w:tcW w:w="4875" w:type="dxa"/>
          </w:tcPr>
          <w:p w:rsidR="00FC6232" w:rsidRPr="006C21C2" w:rsidRDefault="00FC6232" w:rsidP="002835F2">
            <w:pPr>
              <w:jc w:val="both"/>
              <w:rPr>
                <w:lang w:val="lt-LT"/>
              </w:rPr>
            </w:pPr>
            <w:r w:rsidRPr="006C21C2">
              <w:rPr>
                <w:lang w:val="lt-LT"/>
              </w:rPr>
              <w:t xml:space="preserve">Tel.:  </w:t>
            </w:r>
            <w:r w:rsidRPr="004459FB">
              <w:rPr>
                <w:i/>
                <w:lang w:val="lt-LT"/>
              </w:rPr>
              <w:t>8 427 61227</w:t>
            </w:r>
          </w:p>
        </w:tc>
        <w:tc>
          <w:tcPr>
            <w:tcW w:w="4871" w:type="dxa"/>
          </w:tcPr>
          <w:p w:rsidR="00FC6232" w:rsidRPr="006C21C2" w:rsidRDefault="00FC6232" w:rsidP="002835F2">
            <w:pPr>
              <w:jc w:val="both"/>
              <w:rPr>
                <w:lang w:val="lt-LT"/>
              </w:rPr>
            </w:pPr>
            <w:r w:rsidRPr="006C21C2">
              <w:rPr>
                <w:lang w:val="lt-LT"/>
              </w:rPr>
              <w:t xml:space="preserve">Tel. </w:t>
            </w:r>
          </w:p>
        </w:tc>
      </w:tr>
      <w:tr w:rsidR="00FC6232" w:rsidRPr="006C21C2" w:rsidTr="002835F2">
        <w:trPr>
          <w:jc w:val="center"/>
        </w:trPr>
        <w:tc>
          <w:tcPr>
            <w:tcW w:w="4875" w:type="dxa"/>
          </w:tcPr>
          <w:p w:rsidR="00FC6232" w:rsidRPr="006C21C2" w:rsidRDefault="00FC6232" w:rsidP="002835F2">
            <w:pPr>
              <w:jc w:val="both"/>
              <w:rPr>
                <w:lang w:val="lt-LT"/>
              </w:rPr>
            </w:pPr>
            <w:r w:rsidRPr="006C21C2">
              <w:rPr>
                <w:lang w:val="lt-LT"/>
              </w:rPr>
              <w:t xml:space="preserve">Faksas: </w:t>
            </w:r>
            <w:r w:rsidRPr="004459FB">
              <w:rPr>
                <w:i/>
                <w:lang w:val="lt-LT"/>
              </w:rPr>
              <w:t>8 427 61224</w:t>
            </w:r>
          </w:p>
        </w:tc>
        <w:tc>
          <w:tcPr>
            <w:tcW w:w="4871" w:type="dxa"/>
          </w:tcPr>
          <w:p w:rsidR="00FC6232" w:rsidRPr="006C21C2" w:rsidRDefault="00FC6232" w:rsidP="002835F2">
            <w:pPr>
              <w:jc w:val="both"/>
              <w:rPr>
                <w:lang w:val="lt-LT"/>
              </w:rPr>
            </w:pPr>
            <w:r w:rsidRPr="006C21C2">
              <w:rPr>
                <w:lang w:val="lt-LT"/>
              </w:rPr>
              <w:t>Faksas:</w:t>
            </w:r>
            <w:r>
              <w:rPr>
                <w:lang w:val="lt-LT"/>
              </w:rPr>
              <w:t xml:space="preserve">________________________________ </w:t>
            </w:r>
          </w:p>
        </w:tc>
      </w:tr>
      <w:tr w:rsidR="00FC6232" w:rsidRPr="006C21C2" w:rsidTr="002835F2">
        <w:trPr>
          <w:jc w:val="center"/>
        </w:trPr>
        <w:tc>
          <w:tcPr>
            <w:tcW w:w="4875" w:type="dxa"/>
          </w:tcPr>
          <w:p w:rsidR="00FC6232" w:rsidRPr="006C21C2" w:rsidRDefault="00FC6232" w:rsidP="002835F2">
            <w:pPr>
              <w:jc w:val="both"/>
              <w:rPr>
                <w:lang w:val="lt-LT"/>
              </w:rPr>
            </w:pPr>
            <w:proofErr w:type="spellStart"/>
            <w:r w:rsidRPr="006C21C2">
              <w:rPr>
                <w:lang w:val="lt-LT"/>
              </w:rPr>
              <w:t>A.s</w:t>
            </w:r>
            <w:proofErr w:type="spellEnd"/>
            <w:r w:rsidRPr="006C21C2">
              <w:rPr>
                <w:lang w:val="lt-LT"/>
              </w:rPr>
              <w:t xml:space="preserve">. </w:t>
            </w:r>
            <w:r w:rsidRPr="004459FB">
              <w:rPr>
                <w:i/>
                <w:lang w:val="lt-LT"/>
              </w:rPr>
              <w:t>LT 524010043800050300</w:t>
            </w:r>
          </w:p>
        </w:tc>
        <w:tc>
          <w:tcPr>
            <w:tcW w:w="4871" w:type="dxa"/>
          </w:tcPr>
          <w:p w:rsidR="00FC6232" w:rsidRPr="006C21C2" w:rsidRDefault="00FC6232" w:rsidP="002835F2">
            <w:pPr>
              <w:jc w:val="both"/>
              <w:rPr>
                <w:lang w:val="lt-LT"/>
              </w:rPr>
            </w:pPr>
          </w:p>
        </w:tc>
      </w:tr>
      <w:tr w:rsidR="00FC6232" w:rsidRPr="006C21C2" w:rsidTr="002835F2">
        <w:trPr>
          <w:jc w:val="center"/>
        </w:trPr>
        <w:tc>
          <w:tcPr>
            <w:tcW w:w="4875" w:type="dxa"/>
          </w:tcPr>
          <w:p w:rsidR="00FC6232" w:rsidRPr="006C21C2" w:rsidRDefault="00FC6232" w:rsidP="002835F2">
            <w:pPr>
              <w:rPr>
                <w:lang w:val="lt-LT"/>
              </w:rPr>
            </w:pPr>
            <w:r w:rsidRPr="006C21C2">
              <w:rPr>
                <w:lang w:val="lt-LT"/>
              </w:rPr>
              <w:t xml:space="preserve">Bankas, banko kodas: </w:t>
            </w:r>
            <w:r w:rsidRPr="004459FB">
              <w:rPr>
                <w:i/>
                <w:lang w:val="lt-LT"/>
              </w:rPr>
              <w:t>Luminor Bank AB, 40100</w:t>
            </w:r>
          </w:p>
        </w:tc>
        <w:tc>
          <w:tcPr>
            <w:tcW w:w="4871" w:type="dxa"/>
          </w:tcPr>
          <w:p w:rsidR="00FC6232" w:rsidRPr="006C21C2" w:rsidRDefault="00FC6232" w:rsidP="002835F2">
            <w:pPr>
              <w:jc w:val="both"/>
              <w:rPr>
                <w:lang w:val="lt-LT"/>
              </w:rPr>
            </w:pPr>
          </w:p>
        </w:tc>
      </w:tr>
      <w:tr w:rsidR="00FC6232" w:rsidRPr="006C21C2" w:rsidTr="002835F2">
        <w:trPr>
          <w:jc w:val="center"/>
        </w:trPr>
        <w:tc>
          <w:tcPr>
            <w:tcW w:w="4875" w:type="dxa"/>
          </w:tcPr>
          <w:p w:rsidR="00FC6232" w:rsidRPr="006C21C2" w:rsidRDefault="00FC6232" w:rsidP="002835F2">
            <w:pPr>
              <w:rPr>
                <w:bCs/>
                <w:iCs/>
              </w:rPr>
            </w:pPr>
            <w:proofErr w:type="spellStart"/>
            <w:r w:rsidRPr="006C21C2">
              <w:rPr>
                <w:bCs/>
                <w:iCs/>
                <w:lang w:val="lt-LT"/>
              </w:rPr>
              <w:t>El.paštas</w:t>
            </w:r>
            <w:proofErr w:type="spellEnd"/>
            <w:r w:rsidRPr="006C21C2">
              <w:rPr>
                <w:bCs/>
                <w:iCs/>
                <w:lang w:val="lt-LT"/>
              </w:rPr>
              <w:t xml:space="preserve">: </w:t>
            </w:r>
            <w:proofErr w:type="spellStart"/>
            <w:r w:rsidRPr="004459FB">
              <w:rPr>
                <w:bCs/>
                <w:i/>
                <w:iCs/>
                <w:lang w:val="lt-LT"/>
              </w:rPr>
              <w:t>info@kelmesvanduo</w:t>
            </w:r>
            <w:proofErr w:type="spellEnd"/>
            <w:r w:rsidRPr="004459FB">
              <w:rPr>
                <w:bCs/>
                <w:i/>
                <w:iCs/>
              </w:rPr>
              <w:t>.</w:t>
            </w:r>
            <w:proofErr w:type="spellStart"/>
            <w:r w:rsidRPr="004459FB">
              <w:rPr>
                <w:bCs/>
                <w:i/>
                <w:iCs/>
              </w:rPr>
              <w:t>lt</w:t>
            </w:r>
            <w:proofErr w:type="spellEnd"/>
          </w:p>
          <w:p w:rsidR="00FC6232" w:rsidRPr="006C21C2" w:rsidRDefault="00FC6232" w:rsidP="002835F2">
            <w:pPr>
              <w:rPr>
                <w:lang w:val="lt-LT"/>
              </w:rPr>
            </w:pPr>
          </w:p>
        </w:tc>
        <w:tc>
          <w:tcPr>
            <w:tcW w:w="4871" w:type="dxa"/>
          </w:tcPr>
          <w:p w:rsidR="00FC6232" w:rsidRPr="008343A9" w:rsidRDefault="00FC6232" w:rsidP="002835F2">
            <w:pPr>
              <w:jc w:val="both"/>
              <w:rPr>
                <w:lang w:val="lt-LT"/>
              </w:rPr>
            </w:pPr>
            <w:r>
              <w:rPr>
                <w:lang w:val="lt-LT"/>
              </w:rPr>
              <w:t>El. paštas:_____________________________</w:t>
            </w:r>
          </w:p>
        </w:tc>
      </w:tr>
      <w:tr w:rsidR="00FC6232" w:rsidRPr="006C21C2" w:rsidTr="002835F2">
        <w:trPr>
          <w:jc w:val="center"/>
        </w:trPr>
        <w:tc>
          <w:tcPr>
            <w:tcW w:w="4875" w:type="dxa"/>
          </w:tcPr>
          <w:p w:rsidR="00FC6232" w:rsidRPr="006C21C2" w:rsidRDefault="00FC6232" w:rsidP="002835F2">
            <w:pPr>
              <w:rPr>
                <w:lang w:val="lt-LT"/>
              </w:rPr>
            </w:pPr>
            <w:r w:rsidRPr="006C21C2">
              <w:rPr>
                <w:lang w:val="lt-LT"/>
              </w:rPr>
              <w:t>Direktorius</w:t>
            </w:r>
          </w:p>
        </w:tc>
        <w:tc>
          <w:tcPr>
            <w:tcW w:w="4871" w:type="dxa"/>
          </w:tcPr>
          <w:p w:rsidR="00FC6232" w:rsidRPr="006C21C2" w:rsidRDefault="00FC6232" w:rsidP="002835F2">
            <w:pPr>
              <w:jc w:val="both"/>
              <w:rPr>
                <w:lang w:val="lt-LT"/>
              </w:rPr>
            </w:pPr>
            <w:r w:rsidRPr="006C21C2">
              <w:rPr>
                <w:lang w:val="lt-LT"/>
              </w:rPr>
              <w:t>Vartotojas (vardas, pavardė, parašas)</w:t>
            </w:r>
          </w:p>
        </w:tc>
      </w:tr>
      <w:tr w:rsidR="00FC6232" w:rsidRPr="006C21C2" w:rsidTr="002835F2">
        <w:trPr>
          <w:jc w:val="center"/>
        </w:trPr>
        <w:tc>
          <w:tcPr>
            <w:tcW w:w="4875" w:type="dxa"/>
          </w:tcPr>
          <w:p w:rsidR="00FC6232" w:rsidRPr="004459FB" w:rsidRDefault="00FC6232" w:rsidP="002835F2">
            <w:pPr>
              <w:rPr>
                <w:i/>
                <w:lang w:val="lt-LT"/>
              </w:rPr>
            </w:pPr>
            <w:r w:rsidRPr="004459FB">
              <w:rPr>
                <w:i/>
                <w:lang w:val="lt-LT"/>
              </w:rPr>
              <w:t>Mindaugas Užmiškis</w:t>
            </w:r>
          </w:p>
          <w:p w:rsidR="00FC6232" w:rsidRPr="006C21C2" w:rsidRDefault="00FC6232" w:rsidP="002835F2">
            <w:pPr>
              <w:rPr>
                <w:lang w:val="lt-LT"/>
              </w:rPr>
            </w:pPr>
          </w:p>
        </w:tc>
        <w:tc>
          <w:tcPr>
            <w:tcW w:w="4871" w:type="dxa"/>
          </w:tcPr>
          <w:p w:rsidR="00FC6232" w:rsidRPr="006C21C2" w:rsidRDefault="00FC6232" w:rsidP="002835F2">
            <w:pPr>
              <w:jc w:val="both"/>
              <w:rPr>
                <w:b/>
                <w:lang w:val="lt-LT"/>
              </w:rPr>
            </w:pPr>
          </w:p>
        </w:tc>
      </w:tr>
      <w:tr w:rsidR="00FC6232" w:rsidRPr="006C21C2" w:rsidTr="002835F2">
        <w:trPr>
          <w:trHeight w:val="695"/>
          <w:jc w:val="center"/>
        </w:trPr>
        <w:tc>
          <w:tcPr>
            <w:tcW w:w="4875" w:type="dxa"/>
          </w:tcPr>
          <w:p w:rsidR="00FC6232" w:rsidRPr="006C21C2" w:rsidRDefault="00FC6232" w:rsidP="002835F2">
            <w:pPr>
              <w:rPr>
                <w:lang w:val="lt-LT"/>
              </w:rPr>
            </w:pPr>
          </w:p>
          <w:p w:rsidR="00FC6232" w:rsidRPr="006C21C2" w:rsidRDefault="00FC6232" w:rsidP="002835F2">
            <w:pPr>
              <w:rPr>
                <w:lang w:val="lt-LT"/>
              </w:rPr>
            </w:pPr>
            <w:r w:rsidRPr="006C21C2">
              <w:rPr>
                <w:lang w:val="lt-LT"/>
              </w:rPr>
              <w:t>A.V.</w:t>
            </w:r>
          </w:p>
        </w:tc>
        <w:tc>
          <w:tcPr>
            <w:tcW w:w="4871" w:type="dxa"/>
          </w:tcPr>
          <w:p w:rsidR="00FC6232" w:rsidRPr="006C21C2" w:rsidRDefault="00FC6232" w:rsidP="002835F2">
            <w:pPr>
              <w:jc w:val="both"/>
              <w:rPr>
                <w:lang w:val="lt-LT"/>
              </w:rPr>
            </w:pPr>
            <w:r w:rsidRPr="006C21C2">
              <w:rPr>
                <w:lang w:val="lt-LT"/>
              </w:rPr>
              <w:t>_____________________________________</w:t>
            </w:r>
          </w:p>
        </w:tc>
      </w:tr>
      <w:tr w:rsidR="00FC6232" w:rsidRPr="009077A6" w:rsidTr="002835F2">
        <w:trPr>
          <w:jc w:val="center"/>
        </w:trPr>
        <w:tc>
          <w:tcPr>
            <w:tcW w:w="4875" w:type="dxa"/>
          </w:tcPr>
          <w:p w:rsidR="00FC6232" w:rsidRDefault="00FC6232" w:rsidP="002835F2">
            <w:pPr>
              <w:rPr>
                <w:lang w:val="lt-LT"/>
              </w:rPr>
            </w:pPr>
          </w:p>
          <w:p w:rsidR="00AB3B14" w:rsidRDefault="00AB3B14" w:rsidP="002835F2">
            <w:pPr>
              <w:rPr>
                <w:lang w:val="lt-LT"/>
              </w:rPr>
            </w:pPr>
          </w:p>
          <w:p w:rsidR="00AB3B14" w:rsidRPr="009077A6" w:rsidRDefault="00AB3B14" w:rsidP="002835F2">
            <w:pPr>
              <w:rPr>
                <w:lang w:val="lt-LT"/>
              </w:rPr>
            </w:pPr>
            <w:bookmarkStart w:id="0" w:name="_GoBack"/>
            <w:bookmarkEnd w:id="0"/>
          </w:p>
        </w:tc>
        <w:tc>
          <w:tcPr>
            <w:tcW w:w="4871" w:type="dxa"/>
          </w:tcPr>
          <w:p w:rsidR="00FC6232" w:rsidRPr="009077A6" w:rsidRDefault="00FC6232" w:rsidP="002835F2">
            <w:pPr>
              <w:jc w:val="both"/>
              <w:rPr>
                <w:lang w:val="lt-LT"/>
              </w:rPr>
            </w:pPr>
          </w:p>
        </w:tc>
      </w:tr>
    </w:tbl>
    <w:p w:rsidR="00FC6232" w:rsidRPr="005A1795" w:rsidRDefault="00FC6232" w:rsidP="00FC6232">
      <w:pPr>
        <w:rPr>
          <w:sz w:val="20"/>
          <w:szCs w:val="20"/>
          <w:u w:val="single"/>
          <w:lang w:val="lt-LT"/>
        </w:rPr>
      </w:pPr>
      <w:r w:rsidRPr="005A1795">
        <w:rPr>
          <w:sz w:val="20"/>
          <w:szCs w:val="20"/>
          <w:u w:val="single"/>
          <w:lang w:val="lt-LT"/>
        </w:rPr>
        <w:t>Suderinta: Nuotekų šalinimo tarnybos vadovė Vanda Šarauskienė</w:t>
      </w:r>
      <w:r>
        <w:rPr>
          <w:sz w:val="20"/>
          <w:szCs w:val="20"/>
          <w:u w:val="single"/>
          <w:lang w:val="lt-LT"/>
        </w:rPr>
        <w:tab/>
      </w:r>
      <w:r>
        <w:rPr>
          <w:sz w:val="20"/>
          <w:szCs w:val="20"/>
          <w:u w:val="single"/>
          <w:lang w:val="lt-LT"/>
        </w:rPr>
        <w:tab/>
      </w:r>
      <w:r>
        <w:rPr>
          <w:sz w:val="20"/>
          <w:szCs w:val="20"/>
          <w:u w:val="single"/>
          <w:lang w:val="lt-LT"/>
        </w:rPr>
        <w:tab/>
      </w:r>
      <w:r>
        <w:rPr>
          <w:sz w:val="20"/>
          <w:szCs w:val="20"/>
          <w:u w:val="single"/>
          <w:lang w:val="lt-LT"/>
        </w:rPr>
        <w:tab/>
      </w:r>
      <w:r>
        <w:rPr>
          <w:sz w:val="20"/>
          <w:szCs w:val="20"/>
          <w:u w:val="single"/>
          <w:lang w:val="lt-LT"/>
        </w:rPr>
        <w:tab/>
      </w:r>
      <w:r>
        <w:rPr>
          <w:sz w:val="20"/>
          <w:szCs w:val="20"/>
          <w:u w:val="single"/>
          <w:lang w:val="lt-LT"/>
        </w:rPr>
        <w:tab/>
      </w:r>
    </w:p>
    <w:p w:rsidR="00FC6232" w:rsidRPr="005A1795" w:rsidRDefault="00FC6232" w:rsidP="00FC6232">
      <w:pPr>
        <w:rPr>
          <w:sz w:val="16"/>
          <w:szCs w:val="16"/>
          <w:lang w:val="lt-LT"/>
        </w:rPr>
      </w:pPr>
      <w:r>
        <w:rPr>
          <w:sz w:val="16"/>
          <w:szCs w:val="16"/>
          <w:lang w:val="lt-LT"/>
        </w:rPr>
        <w:t>(Pareigos, vardas, pavardė, parašas)</w:t>
      </w:r>
    </w:p>
    <w:p w:rsidR="00FC6232" w:rsidRPr="00BC3200" w:rsidRDefault="00FC6232" w:rsidP="00FC6232">
      <w:pPr>
        <w:rPr>
          <w:b/>
          <w:lang w:val="lt-LT"/>
        </w:rPr>
      </w:pPr>
    </w:p>
    <w:p w:rsidR="00FC6232" w:rsidRDefault="00FC6232" w:rsidP="00FC6232">
      <w:pPr>
        <w:rPr>
          <w:sz w:val="20"/>
          <w:szCs w:val="20"/>
          <w:u w:val="single"/>
          <w:lang w:val="lt-LT"/>
        </w:rPr>
      </w:pPr>
      <w:r w:rsidRPr="005A1795">
        <w:rPr>
          <w:sz w:val="20"/>
          <w:szCs w:val="20"/>
          <w:u w:val="single"/>
          <w:lang w:val="lt-LT"/>
        </w:rPr>
        <w:t>Ekonomistė J. Stralkauskienė</w:t>
      </w:r>
      <w:r>
        <w:rPr>
          <w:sz w:val="20"/>
          <w:szCs w:val="20"/>
          <w:u w:val="single"/>
          <w:lang w:val="lt-LT"/>
        </w:rPr>
        <w:tab/>
      </w:r>
      <w:r>
        <w:rPr>
          <w:sz w:val="20"/>
          <w:szCs w:val="20"/>
          <w:u w:val="single"/>
          <w:lang w:val="lt-LT"/>
        </w:rPr>
        <w:tab/>
      </w:r>
      <w:r>
        <w:rPr>
          <w:sz w:val="20"/>
          <w:szCs w:val="20"/>
          <w:u w:val="single"/>
          <w:lang w:val="lt-LT"/>
        </w:rPr>
        <w:tab/>
      </w:r>
    </w:p>
    <w:p w:rsidR="00FC6232" w:rsidRPr="005A1795" w:rsidRDefault="00FC6232" w:rsidP="00FC6232">
      <w:pPr>
        <w:rPr>
          <w:sz w:val="16"/>
          <w:szCs w:val="16"/>
          <w:lang w:val="lt-LT"/>
        </w:rPr>
      </w:pPr>
      <w:r>
        <w:rPr>
          <w:sz w:val="20"/>
          <w:szCs w:val="20"/>
          <w:lang w:val="lt-LT"/>
        </w:rPr>
        <w:tab/>
      </w:r>
      <w:r>
        <w:rPr>
          <w:sz w:val="20"/>
          <w:szCs w:val="20"/>
          <w:lang w:val="lt-LT"/>
        </w:rPr>
        <w:tab/>
      </w:r>
      <w:r>
        <w:rPr>
          <w:sz w:val="16"/>
          <w:szCs w:val="16"/>
          <w:lang w:val="lt-LT"/>
        </w:rPr>
        <w:t>(Pareigos, vardas, pavardė, parašas)</w:t>
      </w:r>
    </w:p>
    <w:p w:rsidR="00FC6232" w:rsidRPr="0064506B" w:rsidRDefault="00FC6232" w:rsidP="00FC6232">
      <w:pPr>
        <w:ind w:left="11520" w:firstLine="720"/>
        <w:rPr>
          <w:lang w:val="lt-LT"/>
        </w:rPr>
      </w:pPr>
    </w:p>
    <w:sectPr w:rsidR="00FC6232" w:rsidRPr="0064506B" w:rsidSect="00BC3200">
      <w:headerReference w:type="default" r:id="rId9"/>
      <w:pgSz w:w="11907" w:h="16840" w:code="9"/>
      <w:pgMar w:top="851" w:right="567" w:bottom="851" w:left="1701" w:header="0" w:footer="0" w:gutter="0"/>
      <w:cols w:space="12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36" w:rsidRDefault="00D55E36">
      <w:r>
        <w:separator/>
      </w:r>
    </w:p>
  </w:endnote>
  <w:endnote w:type="continuationSeparator" w:id="0">
    <w:p w:rsidR="00D55E36" w:rsidRDefault="00D5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36" w:rsidRDefault="00D55E36">
      <w:r>
        <w:separator/>
      </w:r>
    </w:p>
  </w:footnote>
  <w:footnote w:type="continuationSeparator" w:id="0">
    <w:p w:rsidR="00D55E36" w:rsidRDefault="00D5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75" w:rsidRDefault="00F02031">
    <w:pPr>
      <w:pStyle w:val="Antrats"/>
      <w:jc w:val="center"/>
    </w:pPr>
    <w:r>
      <w:fldChar w:fldCharType="begin"/>
    </w:r>
    <w:r w:rsidR="00FC6232">
      <w:instrText>PAGE   \* MERGEFORMAT</w:instrText>
    </w:r>
    <w:r>
      <w:fldChar w:fldCharType="separate"/>
    </w:r>
    <w:r w:rsidR="00505EC0" w:rsidRPr="00505EC0">
      <w:rPr>
        <w:noProof/>
        <w:lang w:val="lt-LT"/>
      </w:rPr>
      <w:t>1</w:t>
    </w:r>
    <w:r>
      <w:fldChar w:fldCharType="end"/>
    </w:r>
  </w:p>
  <w:p w:rsidR="003F0475" w:rsidRDefault="00D55E36">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95536"/>
    <w:multiLevelType w:val="hybridMultilevel"/>
    <w:tmpl w:val="5D2A66D6"/>
    <w:lvl w:ilvl="0" w:tplc="04270001">
      <w:start w:val="1"/>
      <w:numFmt w:val="bullet"/>
      <w:lvlText w:val=""/>
      <w:lvlJc w:val="left"/>
      <w:pPr>
        <w:ind w:left="3360" w:hanging="360"/>
      </w:pPr>
      <w:rPr>
        <w:rFonts w:ascii="Symbol" w:hAnsi="Symbol" w:hint="default"/>
      </w:rPr>
    </w:lvl>
    <w:lvl w:ilvl="1" w:tplc="04270003" w:tentative="1">
      <w:start w:val="1"/>
      <w:numFmt w:val="bullet"/>
      <w:lvlText w:val="o"/>
      <w:lvlJc w:val="left"/>
      <w:pPr>
        <w:ind w:left="4080" w:hanging="360"/>
      </w:pPr>
      <w:rPr>
        <w:rFonts w:ascii="Courier New" w:hAnsi="Courier New" w:cs="Courier New" w:hint="default"/>
      </w:rPr>
    </w:lvl>
    <w:lvl w:ilvl="2" w:tplc="04270005" w:tentative="1">
      <w:start w:val="1"/>
      <w:numFmt w:val="bullet"/>
      <w:lvlText w:val=""/>
      <w:lvlJc w:val="left"/>
      <w:pPr>
        <w:ind w:left="4800" w:hanging="360"/>
      </w:pPr>
      <w:rPr>
        <w:rFonts w:ascii="Wingdings" w:hAnsi="Wingdings" w:hint="default"/>
      </w:rPr>
    </w:lvl>
    <w:lvl w:ilvl="3" w:tplc="04270001" w:tentative="1">
      <w:start w:val="1"/>
      <w:numFmt w:val="bullet"/>
      <w:lvlText w:val=""/>
      <w:lvlJc w:val="left"/>
      <w:pPr>
        <w:ind w:left="5520" w:hanging="360"/>
      </w:pPr>
      <w:rPr>
        <w:rFonts w:ascii="Symbol" w:hAnsi="Symbol" w:hint="default"/>
      </w:rPr>
    </w:lvl>
    <w:lvl w:ilvl="4" w:tplc="04270003" w:tentative="1">
      <w:start w:val="1"/>
      <w:numFmt w:val="bullet"/>
      <w:lvlText w:val="o"/>
      <w:lvlJc w:val="left"/>
      <w:pPr>
        <w:ind w:left="6240" w:hanging="360"/>
      </w:pPr>
      <w:rPr>
        <w:rFonts w:ascii="Courier New" w:hAnsi="Courier New" w:cs="Courier New" w:hint="default"/>
      </w:rPr>
    </w:lvl>
    <w:lvl w:ilvl="5" w:tplc="04270005" w:tentative="1">
      <w:start w:val="1"/>
      <w:numFmt w:val="bullet"/>
      <w:lvlText w:val=""/>
      <w:lvlJc w:val="left"/>
      <w:pPr>
        <w:ind w:left="6960" w:hanging="360"/>
      </w:pPr>
      <w:rPr>
        <w:rFonts w:ascii="Wingdings" w:hAnsi="Wingdings" w:hint="default"/>
      </w:rPr>
    </w:lvl>
    <w:lvl w:ilvl="6" w:tplc="04270001" w:tentative="1">
      <w:start w:val="1"/>
      <w:numFmt w:val="bullet"/>
      <w:lvlText w:val=""/>
      <w:lvlJc w:val="left"/>
      <w:pPr>
        <w:ind w:left="7680" w:hanging="360"/>
      </w:pPr>
      <w:rPr>
        <w:rFonts w:ascii="Symbol" w:hAnsi="Symbol" w:hint="default"/>
      </w:rPr>
    </w:lvl>
    <w:lvl w:ilvl="7" w:tplc="04270003" w:tentative="1">
      <w:start w:val="1"/>
      <w:numFmt w:val="bullet"/>
      <w:lvlText w:val="o"/>
      <w:lvlJc w:val="left"/>
      <w:pPr>
        <w:ind w:left="8400" w:hanging="360"/>
      </w:pPr>
      <w:rPr>
        <w:rFonts w:ascii="Courier New" w:hAnsi="Courier New" w:cs="Courier New" w:hint="default"/>
      </w:rPr>
    </w:lvl>
    <w:lvl w:ilvl="8" w:tplc="04270005" w:tentative="1">
      <w:start w:val="1"/>
      <w:numFmt w:val="bullet"/>
      <w:lvlText w:val=""/>
      <w:lvlJc w:val="left"/>
      <w:pPr>
        <w:ind w:left="9120" w:hanging="360"/>
      </w:pPr>
      <w:rPr>
        <w:rFonts w:ascii="Wingdings" w:hAnsi="Wingdings" w:hint="default"/>
      </w:rPr>
    </w:lvl>
  </w:abstractNum>
  <w:abstractNum w:abstractNumId="1">
    <w:nsid w:val="72D80744"/>
    <w:multiLevelType w:val="multilevel"/>
    <w:tmpl w:val="AA8EA7CA"/>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rsids>
    <w:rsidRoot w:val="00FC6232"/>
    <w:rsid w:val="002F18D0"/>
    <w:rsid w:val="00505EC0"/>
    <w:rsid w:val="008026EC"/>
    <w:rsid w:val="00AB3B14"/>
    <w:rsid w:val="00BD0B7F"/>
    <w:rsid w:val="00D55E36"/>
    <w:rsid w:val="00DC7429"/>
    <w:rsid w:val="00ED1A6F"/>
    <w:rsid w:val="00F02031"/>
    <w:rsid w:val="00F5518C"/>
    <w:rsid w:val="00F7439A"/>
    <w:rsid w:val="00FC623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6232"/>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FC6232"/>
    <w:pPr>
      <w:keepNext/>
      <w:widowControl w:val="0"/>
      <w:autoSpaceDE w:val="0"/>
      <w:autoSpaceDN w:val="0"/>
      <w:adjustRightInd w:val="0"/>
      <w:jc w:val="both"/>
      <w:outlineLvl w:val="1"/>
    </w:pPr>
    <w:rPr>
      <w:b/>
      <w:szCs w:val="20"/>
      <w:lang w:val="lt-LT"/>
    </w:rPr>
  </w:style>
  <w:style w:type="paragraph" w:styleId="Antrat3">
    <w:name w:val="heading 3"/>
    <w:basedOn w:val="prastasis"/>
    <w:next w:val="prastasis"/>
    <w:link w:val="Antrat3Diagrama"/>
    <w:qFormat/>
    <w:rsid w:val="00FC623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C6232"/>
    <w:rPr>
      <w:rFonts w:ascii="Times New Roman" w:eastAsia="Times New Roman" w:hAnsi="Times New Roman" w:cs="Times New Roman"/>
      <w:b/>
      <w:sz w:val="24"/>
      <w:szCs w:val="20"/>
      <w:lang w:val="lt-LT"/>
    </w:rPr>
  </w:style>
  <w:style w:type="character" w:customStyle="1" w:styleId="Antrat3Diagrama">
    <w:name w:val="Antraštė 3 Diagrama"/>
    <w:basedOn w:val="Numatytasispastraiposriftas"/>
    <w:link w:val="Antrat3"/>
    <w:rsid w:val="00FC6232"/>
    <w:rPr>
      <w:rFonts w:ascii="Arial" w:eastAsia="Times New Roman" w:hAnsi="Arial" w:cs="Arial"/>
      <w:b/>
      <w:bCs/>
      <w:sz w:val="26"/>
      <w:szCs w:val="26"/>
    </w:rPr>
  </w:style>
  <w:style w:type="paragraph" w:styleId="Pagrindinistekstas">
    <w:name w:val="Body Text"/>
    <w:basedOn w:val="prastasis"/>
    <w:link w:val="PagrindinistekstasDiagrama"/>
    <w:rsid w:val="00FC6232"/>
    <w:pPr>
      <w:tabs>
        <w:tab w:val="left" w:pos="2730"/>
      </w:tabs>
      <w:jc w:val="both"/>
    </w:pPr>
    <w:rPr>
      <w:szCs w:val="20"/>
      <w:lang w:val="lt-LT"/>
    </w:rPr>
  </w:style>
  <w:style w:type="character" w:customStyle="1" w:styleId="PagrindinistekstasDiagrama">
    <w:name w:val="Pagrindinis tekstas Diagrama"/>
    <w:basedOn w:val="Numatytasispastraiposriftas"/>
    <w:link w:val="Pagrindinistekstas"/>
    <w:rsid w:val="00FC6232"/>
    <w:rPr>
      <w:rFonts w:ascii="Times New Roman" w:eastAsia="Times New Roman" w:hAnsi="Times New Roman" w:cs="Times New Roman"/>
      <w:sz w:val="24"/>
      <w:szCs w:val="20"/>
      <w:lang w:val="lt-LT"/>
    </w:rPr>
  </w:style>
  <w:style w:type="paragraph" w:customStyle="1" w:styleId="Default">
    <w:name w:val="Default"/>
    <w:rsid w:val="00FC6232"/>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as">
    <w:name w:val="Hyperlink"/>
    <w:rsid w:val="00FC6232"/>
    <w:rPr>
      <w:color w:val="0000FF"/>
      <w:u w:val="single"/>
    </w:rPr>
  </w:style>
  <w:style w:type="paragraph" w:styleId="Antrats">
    <w:name w:val="header"/>
    <w:basedOn w:val="prastasis"/>
    <w:link w:val="AntratsDiagrama"/>
    <w:uiPriority w:val="99"/>
    <w:rsid w:val="00FC6232"/>
    <w:pPr>
      <w:tabs>
        <w:tab w:val="center" w:pos="4986"/>
        <w:tab w:val="right" w:pos="9972"/>
      </w:tabs>
    </w:pPr>
  </w:style>
  <w:style w:type="character" w:customStyle="1" w:styleId="AntratsDiagrama">
    <w:name w:val="Antraštės Diagrama"/>
    <w:basedOn w:val="Numatytasispastraiposriftas"/>
    <w:link w:val="Antrats"/>
    <w:uiPriority w:val="99"/>
    <w:rsid w:val="00FC6232"/>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F743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3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6232"/>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FC6232"/>
    <w:pPr>
      <w:keepNext/>
      <w:widowControl w:val="0"/>
      <w:autoSpaceDE w:val="0"/>
      <w:autoSpaceDN w:val="0"/>
      <w:adjustRightInd w:val="0"/>
      <w:jc w:val="both"/>
      <w:outlineLvl w:val="1"/>
    </w:pPr>
    <w:rPr>
      <w:b/>
      <w:szCs w:val="20"/>
      <w:lang w:val="lt-LT"/>
    </w:rPr>
  </w:style>
  <w:style w:type="paragraph" w:styleId="Antrat3">
    <w:name w:val="heading 3"/>
    <w:basedOn w:val="prastasis"/>
    <w:next w:val="prastasis"/>
    <w:link w:val="Antrat3Diagrama"/>
    <w:qFormat/>
    <w:rsid w:val="00FC623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C6232"/>
    <w:rPr>
      <w:rFonts w:ascii="Times New Roman" w:eastAsia="Times New Roman" w:hAnsi="Times New Roman" w:cs="Times New Roman"/>
      <w:b/>
      <w:sz w:val="24"/>
      <w:szCs w:val="20"/>
      <w:lang w:val="lt-LT"/>
    </w:rPr>
  </w:style>
  <w:style w:type="character" w:customStyle="1" w:styleId="Antrat3Diagrama">
    <w:name w:val="Antraštė 3 Diagrama"/>
    <w:basedOn w:val="Numatytasispastraiposriftas"/>
    <w:link w:val="Antrat3"/>
    <w:rsid w:val="00FC6232"/>
    <w:rPr>
      <w:rFonts w:ascii="Arial" w:eastAsia="Times New Roman" w:hAnsi="Arial" w:cs="Arial"/>
      <w:b/>
      <w:bCs/>
      <w:sz w:val="26"/>
      <w:szCs w:val="26"/>
    </w:rPr>
  </w:style>
  <w:style w:type="paragraph" w:styleId="Pagrindinistekstas">
    <w:name w:val="Body Text"/>
    <w:basedOn w:val="prastasis"/>
    <w:link w:val="PagrindinistekstasDiagrama"/>
    <w:rsid w:val="00FC6232"/>
    <w:pPr>
      <w:tabs>
        <w:tab w:val="left" w:pos="2730"/>
      </w:tabs>
      <w:jc w:val="both"/>
    </w:pPr>
    <w:rPr>
      <w:szCs w:val="20"/>
      <w:lang w:val="lt-LT"/>
    </w:rPr>
  </w:style>
  <w:style w:type="character" w:customStyle="1" w:styleId="PagrindinistekstasDiagrama">
    <w:name w:val="Pagrindinis tekstas Diagrama"/>
    <w:basedOn w:val="Numatytasispastraiposriftas"/>
    <w:link w:val="Pagrindinistekstas"/>
    <w:rsid w:val="00FC6232"/>
    <w:rPr>
      <w:rFonts w:ascii="Times New Roman" w:eastAsia="Times New Roman" w:hAnsi="Times New Roman" w:cs="Times New Roman"/>
      <w:sz w:val="24"/>
      <w:szCs w:val="20"/>
      <w:lang w:val="lt-LT"/>
    </w:rPr>
  </w:style>
  <w:style w:type="paragraph" w:customStyle="1" w:styleId="Default">
    <w:name w:val="Default"/>
    <w:rsid w:val="00FC6232"/>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as">
    <w:name w:val="Hyperlink"/>
    <w:rsid w:val="00FC6232"/>
    <w:rPr>
      <w:color w:val="0000FF"/>
      <w:u w:val="single"/>
    </w:rPr>
  </w:style>
  <w:style w:type="paragraph" w:styleId="Antrats">
    <w:name w:val="header"/>
    <w:basedOn w:val="prastasis"/>
    <w:link w:val="AntratsDiagrama"/>
    <w:uiPriority w:val="99"/>
    <w:rsid w:val="00FC6232"/>
    <w:pPr>
      <w:tabs>
        <w:tab w:val="center" w:pos="4986"/>
        <w:tab w:val="right" w:pos="9972"/>
      </w:tabs>
    </w:pPr>
  </w:style>
  <w:style w:type="character" w:customStyle="1" w:styleId="AntratsDiagrama">
    <w:name w:val="Antraštės Diagrama"/>
    <w:basedOn w:val="Numatytasispastraiposriftas"/>
    <w:link w:val="Antrats"/>
    <w:uiPriority w:val="99"/>
    <w:rsid w:val="00FC6232"/>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F743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39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tat.lt" TargetMode="External"/><Relationship Id="rId3" Type="http://schemas.openxmlformats.org/officeDocument/2006/relationships/settings" Target="settings.xml"/><Relationship Id="rId7" Type="http://schemas.openxmlformats.org/officeDocument/2006/relationships/hyperlink" Target="http://www.vmvt.l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5524</Words>
  <Characters>3150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apsk</cp:lastModifiedBy>
  <cp:revision>2</cp:revision>
  <cp:lastPrinted>2019-10-15T07:49:00Z</cp:lastPrinted>
  <dcterms:created xsi:type="dcterms:W3CDTF">2021-10-22T05:49:00Z</dcterms:created>
  <dcterms:modified xsi:type="dcterms:W3CDTF">2021-10-22T05:49:00Z</dcterms:modified>
</cp:coreProperties>
</file>